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D45621" w14:paraId="2C078E63" wp14:textId="57FE98B7">
      <w:pPr>
        <w:jc w:val="center"/>
        <w:rPr>
          <w:sz w:val="48"/>
          <w:szCs w:val="48"/>
        </w:rPr>
      </w:pPr>
      <w:r w:rsidRPr="12D45621" w:rsidR="571CAAF3">
        <w:rPr>
          <w:sz w:val="48"/>
          <w:szCs w:val="48"/>
        </w:rPr>
        <w:t>7</w:t>
      </w:r>
      <w:r w:rsidRPr="12D45621" w:rsidR="571CAAF3">
        <w:rPr>
          <w:sz w:val="48"/>
          <w:szCs w:val="48"/>
          <w:vertAlign w:val="superscript"/>
        </w:rPr>
        <w:t>th</w:t>
      </w:r>
      <w:r w:rsidRPr="12D45621" w:rsidR="571CAAF3">
        <w:rPr>
          <w:sz w:val="48"/>
          <w:szCs w:val="48"/>
        </w:rPr>
        <w:t xml:space="preserve"> grade math curriculum</w:t>
      </w:r>
    </w:p>
    <w:p w:rsidR="571CAAF3" w:rsidP="12D45621" w:rsidRDefault="571CAAF3" w14:paraId="1CE53A6E" w14:textId="799C5AB5">
      <w:pPr>
        <w:pStyle w:val="Normal"/>
        <w:jc w:val="left"/>
        <w:rPr>
          <w:sz w:val="48"/>
          <w:szCs w:val="48"/>
        </w:rPr>
      </w:pPr>
      <w:r w:rsidRPr="12D45621" w:rsidR="571CAAF3">
        <w:rPr>
          <w:b w:val="1"/>
          <w:bCs w:val="1"/>
          <w:sz w:val="36"/>
          <w:szCs w:val="36"/>
        </w:rPr>
        <w:t xml:space="preserve">Rational Numbers and Equations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7035"/>
      </w:tblGrid>
      <w:tr w:rsidR="12D45621" w:rsidTr="12D45621" w14:paraId="5BE71746">
        <w:tc>
          <w:tcPr>
            <w:tcW w:w="2325" w:type="dxa"/>
            <w:tcMar/>
          </w:tcPr>
          <w:p w:rsidR="571CAAF3" w:rsidP="12D45621" w:rsidRDefault="571CAAF3" w14:paraId="1CA35CCF" w14:textId="13335312">
            <w:pPr>
              <w:pStyle w:val="Normal"/>
              <w:rPr>
                <w:sz w:val="36"/>
                <w:szCs w:val="36"/>
              </w:rPr>
            </w:pPr>
            <w:r w:rsidRPr="12D45621" w:rsidR="571CAAF3">
              <w:rPr>
                <w:sz w:val="36"/>
                <w:szCs w:val="36"/>
              </w:rPr>
              <w:t>Unit 1</w:t>
            </w:r>
          </w:p>
        </w:tc>
        <w:tc>
          <w:tcPr>
            <w:tcW w:w="7035" w:type="dxa"/>
            <w:tcMar/>
          </w:tcPr>
          <w:p w:rsidR="571CAAF3" w:rsidP="12D45621" w:rsidRDefault="571CAAF3" w14:paraId="7E2C8741" w14:textId="1EBDED82">
            <w:pPr>
              <w:pStyle w:val="Normal"/>
              <w:rPr>
                <w:sz w:val="36"/>
                <w:szCs w:val="36"/>
              </w:rPr>
            </w:pPr>
            <w:r w:rsidRPr="12D45621" w:rsidR="571CAAF3">
              <w:rPr>
                <w:sz w:val="36"/>
                <w:szCs w:val="36"/>
              </w:rPr>
              <w:t>Positive Rational Numbers</w:t>
            </w:r>
          </w:p>
        </w:tc>
      </w:tr>
      <w:tr w:rsidR="12D45621" w:rsidTr="12D45621" w14:paraId="20F87AA2">
        <w:tc>
          <w:tcPr>
            <w:tcW w:w="2325" w:type="dxa"/>
            <w:tcMar/>
          </w:tcPr>
          <w:p w:rsidR="571CAAF3" w:rsidP="12D45621" w:rsidRDefault="571CAAF3" w14:paraId="2416BD59" w14:textId="620327BF">
            <w:pPr>
              <w:pStyle w:val="Normal"/>
              <w:rPr>
                <w:sz w:val="36"/>
                <w:szCs w:val="36"/>
              </w:rPr>
            </w:pPr>
            <w:r w:rsidRPr="12D45621" w:rsidR="571CAAF3">
              <w:rPr>
                <w:sz w:val="36"/>
                <w:szCs w:val="36"/>
              </w:rPr>
              <w:t>Unit 2</w:t>
            </w:r>
          </w:p>
        </w:tc>
        <w:tc>
          <w:tcPr>
            <w:tcW w:w="7035" w:type="dxa"/>
            <w:tcMar/>
          </w:tcPr>
          <w:p w:rsidR="571CAAF3" w:rsidP="12D45621" w:rsidRDefault="571CAAF3" w14:paraId="36F50A19" w14:textId="3996A41F">
            <w:pPr>
              <w:pStyle w:val="Normal"/>
              <w:rPr>
                <w:sz w:val="36"/>
                <w:szCs w:val="36"/>
              </w:rPr>
            </w:pPr>
            <w:r w:rsidRPr="12D45621" w:rsidR="571CAAF3">
              <w:rPr>
                <w:sz w:val="36"/>
                <w:szCs w:val="36"/>
              </w:rPr>
              <w:t>Integers</w:t>
            </w:r>
          </w:p>
        </w:tc>
      </w:tr>
      <w:tr w:rsidR="12D45621" w:rsidTr="12D45621" w14:paraId="45E7637E">
        <w:tc>
          <w:tcPr>
            <w:tcW w:w="2325" w:type="dxa"/>
            <w:tcMar/>
          </w:tcPr>
          <w:p w:rsidR="571CAAF3" w:rsidP="12D45621" w:rsidRDefault="571CAAF3" w14:paraId="29312C78" w14:textId="52888D5F">
            <w:pPr>
              <w:pStyle w:val="Normal"/>
              <w:rPr>
                <w:sz w:val="36"/>
                <w:szCs w:val="36"/>
              </w:rPr>
            </w:pPr>
            <w:r w:rsidRPr="12D45621" w:rsidR="571CAAF3">
              <w:rPr>
                <w:sz w:val="36"/>
                <w:szCs w:val="36"/>
              </w:rPr>
              <w:t>Unit 3</w:t>
            </w:r>
          </w:p>
        </w:tc>
        <w:tc>
          <w:tcPr>
            <w:tcW w:w="7035" w:type="dxa"/>
            <w:tcMar/>
          </w:tcPr>
          <w:p w:rsidR="571CAAF3" w:rsidP="12D45621" w:rsidRDefault="571CAAF3" w14:paraId="2E22D864" w14:textId="0ABA557C">
            <w:pPr>
              <w:pStyle w:val="Normal"/>
              <w:rPr>
                <w:sz w:val="36"/>
                <w:szCs w:val="36"/>
              </w:rPr>
            </w:pPr>
            <w:r w:rsidRPr="12D45621" w:rsidR="571CAAF3">
              <w:rPr>
                <w:sz w:val="36"/>
                <w:szCs w:val="36"/>
              </w:rPr>
              <w:t>Rational Numbers and Operations</w:t>
            </w:r>
          </w:p>
        </w:tc>
      </w:tr>
      <w:tr w:rsidR="12D45621" w:rsidTr="12D45621" w14:paraId="06C402C8">
        <w:tc>
          <w:tcPr>
            <w:tcW w:w="2325" w:type="dxa"/>
            <w:tcMar/>
          </w:tcPr>
          <w:p w:rsidR="571CAAF3" w:rsidP="12D45621" w:rsidRDefault="571CAAF3" w14:paraId="5E3F8AB2" w14:textId="74CA318A">
            <w:pPr>
              <w:pStyle w:val="Normal"/>
              <w:rPr>
                <w:sz w:val="36"/>
                <w:szCs w:val="36"/>
              </w:rPr>
            </w:pPr>
            <w:r w:rsidRPr="12D45621" w:rsidR="571CAAF3">
              <w:rPr>
                <w:sz w:val="36"/>
                <w:szCs w:val="36"/>
              </w:rPr>
              <w:t>Unit 4</w:t>
            </w:r>
          </w:p>
        </w:tc>
        <w:tc>
          <w:tcPr>
            <w:tcW w:w="7035" w:type="dxa"/>
            <w:tcMar/>
          </w:tcPr>
          <w:p w:rsidR="571CAAF3" w:rsidP="12D45621" w:rsidRDefault="571CAAF3" w14:paraId="4AFAE576" w14:textId="0DEB55FC">
            <w:pPr>
              <w:pStyle w:val="Normal"/>
              <w:rPr>
                <w:sz w:val="36"/>
                <w:szCs w:val="36"/>
              </w:rPr>
            </w:pPr>
            <w:r w:rsidRPr="12D45621" w:rsidR="571CAAF3">
              <w:rPr>
                <w:sz w:val="36"/>
                <w:szCs w:val="36"/>
              </w:rPr>
              <w:t>Solving Equations</w:t>
            </w:r>
          </w:p>
        </w:tc>
      </w:tr>
    </w:tbl>
    <w:p w:rsidR="12D45621" w:rsidRDefault="12D45621" w14:paraId="102015E3" w14:textId="393A8C1B"/>
    <w:p w:rsidR="5D1246C4" w:rsidP="12D45621" w:rsidRDefault="5D1246C4" w14:paraId="53307A9E" w14:textId="2028857F">
      <w:pPr>
        <w:pStyle w:val="Normal"/>
        <w:jc w:val="left"/>
        <w:rPr>
          <w:sz w:val="48"/>
          <w:szCs w:val="48"/>
        </w:rPr>
      </w:pPr>
      <w:r w:rsidRPr="12D45621" w:rsidR="5D1246C4">
        <w:rPr>
          <w:b w:val="1"/>
          <w:bCs w:val="1"/>
          <w:sz w:val="36"/>
          <w:szCs w:val="36"/>
        </w:rPr>
        <w:t>Proportions and Probability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7035"/>
      </w:tblGrid>
      <w:tr w:rsidR="12D45621" w:rsidTr="12D45621" w14:paraId="55F77579">
        <w:tc>
          <w:tcPr>
            <w:tcW w:w="2325" w:type="dxa"/>
            <w:tcMar/>
          </w:tcPr>
          <w:p w:rsidR="5D1246C4" w:rsidP="12D45621" w:rsidRDefault="5D1246C4" w14:paraId="7E452395" w14:textId="0F55E76B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Unit 1</w:t>
            </w:r>
          </w:p>
        </w:tc>
        <w:tc>
          <w:tcPr>
            <w:tcW w:w="7035" w:type="dxa"/>
            <w:tcMar/>
          </w:tcPr>
          <w:p w:rsidR="5D1246C4" w:rsidP="12D45621" w:rsidRDefault="5D1246C4" w14:paraId="02591F33" w14:textId="5C2219FD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Ratio and Rates</w:t>
            </w:r>
          </w:p>
        </w:tc>
      </w:tr>
      <w:tr w:rsidR="12D45621" w:rsidTr="12D45621" w14:paraId="2F06976A">
        <w:tc>
          <w:tcPr>
            <w:tcW w:w="2325" w:type="dxa"/>
            <w:tcMar/>
          </w:tcPr>
          <w:p w:rsidR="5D1246C4" w:rsidP="12D45621" w:rsidRDefault="5D1246C4" w14:paraId="35A65119" w14:textId="2E85572D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Unit 2</w:t>
            </w:r>
          </w:p>
        </w:tc>
        <w:tc>
          <w:tcPr>
            <w:tcW w:w="7035" w:type="dxa"/>
            <w:tcMar/>
          </w:tcPr>
          <w:p w:rsidR="5D1246C4" w:rsidP="12D45621" w:rsidRDefault="5D1246C4" w14:paraId="1EFA0B72" w14:textId="7A241FCC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Proportions and Similarity</w:t>
            </w:r>
          </w:p>
        </w:tc>
      </w:tr>
      <w:tr w:rsidR="12D45621" w:rsidTr="12D45621" w14:paraId="3ADB0980">
        <w:tc>
          <w:tcPr>
            <w:tcW w:w="2325" w:type="dxa"/>
            <w:tcMar/>
          </w:tcPr>
          <w:p w:rsidR="5D1246C4" w:rsidP="12D45621" w:rsidRDefault="5D1246C4" w14:paraId="7E3E54AA" w14:textId="6F227FF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Unit 3</w:t>
            </w:r>
          </w:p>
        </w:tc>
        <w:tc>
          <w:tcPr>
            <w:tcW w:w="7035" w:type="dxa"/>
            <w:tcMar/>
          </w:tcPr>
          <w:p w:rsidR="5D1246C4" w:rsidP="12D45621" w:rsidRDefault="5D1246C4" w14:paraId="158AFFEB" w14:textId="38180AB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Percents</w:t>
            </w:r>
          </w:p>
        </w:tc>
      </w:tr>
      <w:tr w:rsidR="12D45621" w:rsidTr="12D45621" w14:paraId="586C249B">
        <w:tc>
          <w:tcPr>
            <w:tcW w:w="2325" w:type="dxa"/>
            <w:tcMar/>
          </w:tcPr>
          <w:p w:rsidR="5D1246C4" w:rsidP="12D45621" w:rsidRDefault="5D1246C4" w14:paraId="27C8AD99" w14:textId="020F1CB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Unit 4</w:t>
            </w:r>
          </w:p>
        </w:tc>
        <w:tc>
          <w:tcPr>
            <w:tcW w:w="7035" w:type="dxa"/>
            <w:tcMar/>
          </w:tcPr>
          <w:p w:rsidR="5D1246C4" w:rsidP="12D45621" w:rsidRDefault="5D1246C4" w14:paraId="34E22B0D" w14:textId="4383FCC8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Probability and Random Sampling</w:t>
            </w:r>
          </w:p>
        </w:tc>
      </w:tr>
      <w:tr w:rsidR="12D45621" w:rsidTr="12D45621" w14:paraId="6C924B1C">
        <w:tc>
          <w:tcPr>
            <w:tcW w:w="2325" w:type="dxa"/>
            <w:tcMar/>
          </w:tcPr>
          <w:p w:rsidR="5D1246C4" w:rsidP="12D45621" w:rsidRDefault="5D1246C4" w14:paraId="35D75A4E" w14:textId="275181E4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Unit 5</w:t>
            </w:r>
          </w:p>
        </w:tc>
        <w:tc>
          <w:tcPr>
            <w:tcW w:w="7035" w:type="dxa"/>
            <w:tcMar/>
          </w:tcPr>
          <w:p w:rsidR="5D1246C4" w:rsidP="12D45621" w:rsidRDefault="5D1246C4" w14:paraId="2B7C1A55" w14:textId="01FC07CB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Making Sense of Graphs</w:t>
            </w:r>
          </w:p>
        </w:tc>
      </w:tr>
    </w:tbl>
    <w:p w:rsidR="12D45621" w:rsidP="12D45621" w:rsidRDefault="12D45621" w14:paraId="276132D3" w14:textId="4E31EACE">
      <w:pPr>
        <w:pStyle w:val="Normal"/>
        <w:jc w:val="left"/>
        <w:rPr>
          <w:b w:val="1"/>
          <w:bCs w:val="1"/>
          <w:sz w:val="36"/>
          <w:szCs w:val="36"/>
        </w:rPr>
      </w:pPr>
    </w:p>
    <w:p w:rsidR="5D1246C4" w:rsidP="12D45621" w:rsidRDefault="5D1246C4" w14:paraId="3211A934" w14:textId="3C2D82E2">
      <w:pPr>
        <w:pStyle w:val="Normal"/>
        <w:jc w:val="left"/>
        <w:rPr>
          <w:b w:val="1"/>
          <w:bCs w:val="1"/>
          <w:sz w:val="36"/>
          <w:szCs w:val="36"/>
        </w:rPr>
      </w:pPr>
      <w:r w:rsidRPr="12D45621" w:rsidR="5D1246C4">
        <w:rPr>
          <w:b w:val="1"/>
          <w:bCs w:val="1"/>
          <w:sz w:val="36"/>
          <w:szCs w:val="36"/>
        </w:rPr>
        <w:t>Shapes and Angles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15"/>
        <w:gridCol w:w="6945"/>
      </w:tblGrid>
      <w:tr w:rsidR="12D45621" w:rsidTr="12D45621" w14:paraId="0842B0D0">
        <w:tc>
          <w:tcPr>
            <w:tcW w:w="2415" w:type="dxa"/>
            <w:tcMar/>
          </w:tcPr>
          <w:p w:rsidR="5D1246C4" w:rsidP="12D45621" w:rsidRDefault="5D1246C4" w14:paraId="13736498" w14:textId="2D37B9BB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Unit 1</w:t>
            </w:r>
          </w:p>
        </w:tc>
        <w:tc>
          <w:tcPr>
            <w:tcW w:w="6945" w:type="dxa"/>
            <w:tcMar/>
          </w:tcPr>
          <w:p w:rsidR="5D1246C4" w:rsidP="12D45621" w:rsidRDefault="5D1246C4" w14:paraId="72153142" w14:textId="0629039F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Angle Relationships</w:t>
            </w:r>
          </w:p>
        </w:tc>
      </w:tr>
      <w:tr w:rsidR="12D45621" w:rsidTr="12D45621" w14:paraId="2D3EEA8C">
        <w:tc>
          <w:tcPr>
            <w:tcW w:w="2415" w:type="dxa"/>
            <w:tcMar/>
          </w:tcPr>
          <w:p w:rsidR="5D1246C4" w:rsidP="12D45621" w:rsidRDefault="5D1246C4" w14:paraId="0FF43B6F" w14:textId="3A77F186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Unit 2</w:t>
            </w:r>
          </w:p>
        </w:tc>
        <w:tc>
          <w:tcPr>
            <w:tcW w:w="6945" w:type="dxa"/>
            <w:tcMar/>
          </w:tcPr>
          <w:p w:rsidR="5D1246C4" w:rsidP="12D45621" w:rsidRDefault="5D1246C4" w14:paraId="76BC2608" w14:textId="218DF439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2D Geometry</w:t>
            </w:r>
          </w:p>
        </w:tc>
      </w:tr>
      <w:tr w:rsidR="12D45621" w:rsidTr="12D45621" w14:paraId="75A2FFA1">
        <w:tc>
          <w:tcPr>
            <w:tcW w:w="2415" w:type="dxa"/>
            <w:tcMar/>
          </w:tcPr>
          <w:p w:rsidR="5D1246C4" w:rsidP="12D45621" w:rsidRDefault="5D1246C4" w14:paraId="656C9938" w14:textId="31CE15A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Unit 3</w:t>
            </w:r>
          </w:p>
        </w:tc>
        <w:tc>
          <w:tcPr>
            <w:tcW w:w="6945" w:type="dxa"/>
            <w:tcMar/>
          </w:tcPr>
          <w:p w:rsidR="5D1246C4" w:rsidP="12D45621" w:rsidRDefault="5D1246C4" w14:paraId="6D138DFD" w14:textId="3D027832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12D45621" w:rsidR="5D1246C4">
              <w:rPr>
                <w:b w:val="0"/>
                <w:bCs w:val="0"/>
                <w:sz w:val="36"/>
                <w:szCs w:val="36"/>
              </w:rPr>
              <w:t>Surface Area and Volume</w:t>
            </w:r>
          </w:p>
        </w:tc>
      </w:tr>
    </w:tbl>
    <w:p w:rsidR="12D45621" w:rsidP="12D45621" w:rsidRDefault="12D45621" w14:paraId="0CCB1F75" w14:textId="63672527">
      <w:pPr>
        <w:pStyle w:val="Normal"/>
        <w:jc w:val="left"/>
        <w:rPr>
          <w:b w:val="1"/>
          <w:bCs w:val="1"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8896A8"/>
    <w:rsid w:val="01CA6F64"/>
    <w:rsid w:val="0B793F30"/>
    <w:rsid w:val="0EB0DFF2"/>
    <w:rsid w:val="12D45621"/>
    <w:rsid w:val="29488098"/>
    <w:rsid w:val="4837BAFB"/>
    <w:rsid w:val="50C691CC"/>
    <w:rsid w:val="528896A8"/>
    <w:rsid w:val="571CAAF3"/>
    <w:rsid w:val="5821A8BD"/>
    <w:rsid w:val="5A6D7412"/>
    <w:rsid w:val="5D1246C4"/>
    <w:rsid w:val="639E3D9F"/>
    <w:rsid w:val="668AC14F"/>
    <w:rsid w:val="6AAE377E"/>
    <w:rsid w:val="6E520B35"/>
    <w:rsid w:val="735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96A8"/>
  <w15:chartTrackingRefBased/>
  <w15:docId w15:val="{98F20ED9-B641-4EBB-90DF-93D54EA12E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2022-09-19T20:45:35.9505644Z</dcterms:created>
  <dcterms:modified xsi:type="dcterms:W3CDTF">2022-09-19T20:55:03.2982084Z</dcterms:modified>
  <dc:creator>Ehli, Shelly</dc:creator>
  <lastModifiedBy>Ehli, Shelly</lastModifiedBy>
</coreProperties>
</file>