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1858" w14:textId="77777777" w:rsidR="0063690B" w:rsidRDefault="0063690B">
      <w:pPr>
        <w:rPr>
          <w:sz w:val="32"/>
          <w:szCs w:val="32"/>
        </w:rPr>
      </w:pPr>
    </w:p>
    <w:tbl>
      <w:tblPr>
        <w:tblW w:w="8020" w:type="dxa"/>
        <w:tblLook w:val="04A0" w:firstRow="1" w:lastRow="0" w:firstColumn="1" w:lastColumn="0" w:noHBand="0" w:noVBand="1"/>
      </w:tblPr>
      <w:tblGrid>
        <w:gridCol w:w="8020"/>
      </w:tblGrid>
      <w:tr w:rsidR="0063690B" w:rsidRPr="0063690B" w14:paraId="64B9ED9B" w14:textId="77777777" w:rsidTr="0063690B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2E7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START HERE - RESTING POTENTIAL (Includes multiple other steps) </w:t>
            </w:r>
          </w:p>
        </w:tc>
      </w:tr>
      <w:tr w:rsidR="0063690B" w:rsidRPr="0063690B" w14:paraId="01336FC3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3B29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Na+ is high outside the cell</w:t>
            </w:r>
          </w:p>
        </w:tc>
      </w:tr>
      <w:tr w:rsidR="0063690B" w:rsidRPr="0063690B" w14:paraId="6BEAAC88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337A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K+ is high inside the cell </w:t>
            </w:r>
          </w:p>
        </w:tc>
      </w:tr>
      <w:tr w:rsidR="0063690B" w:rsidRPr="0063690B" w14:paraId="36A77C68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C140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The cell is polarized (negative on the inside and positive on the outside)</w:t>
            </w:r>
          </w:p>
        </w:tc>
      </w:tr>
      <w:tr w:rsidR="0063690B" w:rsidRPr="0063690B" w14:paraId="408979BC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88C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A signal is received</w:t>
            </w:r>
          </w:p>
        </w:tc>
      </w:tr>
      <w:tr w:rsidR="0063690B" w:rsidRPr="0063690B" w14:paraId="03640565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A32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Na+ channels open </w:t>
            </w:r>
          </w:p>
        </w:tc>
      </w:tr>
      <w:tr w:rsidR="0063690B" w:rsidRPr="0063690B" w14:paraId="547753E9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B674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Na+ diffuses into the cell</w:t>
            </w:r>
          </w:p>
        </w:tc>
      </w:tr>
      <w:tr w:rsidR="0063690B" w:rsidRPr="0063690B" w14:paraId="69F600CD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E56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K+ channels open</w:t>
            </w:r>
          </w:p>
        </w:tc>
      </w:tr>
      <w:tr w:rsidR="0063690B" w:rsidRPr="0063690B" w14:paraId="46F4A831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B515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K+ diffuses outside the cell</w:t>
            </w:r>
          </w:p>
        </w:tc>
      </w:tr>
      <w:tr w:rsidR="0063690B" w:rsidRPr="0063690B" w14:paraId="1E823E85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372B" w14:textId="0843D8B4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Depolarization</w:t>
            </w:r>
            <w:r w:rsidR="003D2B2C">
              <w:rPr>
                <w:rFonts w:ascii="Calibri" w:eastAsia="Times New Roman" w:hAnsi="Calibri" w:cs="Calibri"/>
                <w:color w:val="000000"/>
              </w:rPr>
              <w:t xml:space="preserve"> (May include multiple steps)</w:t>
            </w:r>
          </w:p>
        </w:tc>
      </w:tr>
      <w:tr w:rsidR="0063690B" w:rsidRPr="0063690B" w14:paraId="2F05251D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3C40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ACTION POTENTIAL (Includes multiple other steps) </w:t>
            </w:r>
          </w:p>
        </w:tc>
      </w:tr>
      <w:tr w:rsidR="0063690B" w:rsidRPr="0063690B" w14:paraId="4E3021EB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669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Na/K pump - pumps Na+ OUT and K+ into the cell</w:t>
            </w:r>
          </w:p>
        </w:tc>
      </w:tr>
      <w:tr w:rsidR="0063690B" w:rsidRPr="0063690B" w14:paraId="2C851945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43E" w14:textId="1E561BF8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Repolarization (Reset)</w:t>
            </w:r>
            <w:r w:rsidR="003D2B2C">
              <w:rPr>
                <w:rFonts w:ascii="Calibri" w:eastAsia="Times New Roman" w:hAnsi="Calibri" w:cs="Calibri"/>
                <w:color w:val="000000"/>
              </w:rPr>
              <w:t xml:space="preserve">  (May include multiple steps)</w:t>
            </w:r>
          </w:p>
        </w:tc>
      </w:tr>
      <w:tr w:rsidR="0063690B" w:rsidRPr="0063690B" w14:paraId="3F47CE45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2F22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Action potential moves to the axon terminus </w:t>
            </w:r>
          </w:p>
        </w:tc>
      </w:tr>
      <w:tr w:rsidR="0063690B" w:rsidRPr="0063690B" w14:paraId="46279B7E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945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Ca++ channels open</w:t>
            </w:r>
          </w:p>
        </w:tc>
      </w:tr>
      <w:tr w:rsidR="0063690B" w:rsidRPr="0063690B" w14:paraId="204E993B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8ED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Ca++ moves into the cell</w:t>
            </w:r>
          </w:p>
        </w:tc>
      </w:tr>
      <w:tr w:rsidR="0063690B" w:rsidRPr="0063690B" w14:paraId="3223E88E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1A" w14:textId="0851E9A2" w:rsidR="0063690B" w:rsidRPr="0063690B" w:rsidRDefault="00E16108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Vesicles</w:t>
            </w:r>
            <w:r w:rsidR="0063690B" w:rsidRPr="0063690B">
              <w:rPr>
                <w:rFonts w:ascii="Calibri" w:eastAsia="Times New Roman" w:hAnsi="Calibri" w:cs="Calibri"/>
                <w:color w:val="000000"/>
              </w:rPr>
              <w:t xml:space="preserve"> with neurotransmitters move to synaptic membrane</w:t>
            </w:r>
          </w:p>
        </w:tc>
      </w:tr>
      <w:tr w:rsidR="0063690B" w:rsidRPr="0063690B" w14:paraId="005B1DD8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C93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Neurotransmitters diffuse from presynaptic axon through synapse</w:t>
            </w:r>
          </w:p>
        </w:tc>
      </w:tr>
      <w:tr w:rsidR="0063690B" w:rsidRPr="0063690B" w14:paraId="5B6A97AE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429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Neurotransmitters bind at postsy</w:t>
            </w:r>
            <w:bookmarkStart w:id="0" w:name="_GoBack"/>
            <w:bookmarkEnd w:id="0"/>
            <w:r w:rsidRPr="0063690B">
              <w:rPr>
                <w:rFonts w:ascii="Calibri" w:eastAsia="Times New Roman" w:hAnsi="Calibri" w:cs="Calibri"/>
                <w:color w:val="000000"/>
              </w:rPr>
              <w:t>naptic membrane (dendrite) of another nerve cell</w:t>
            </w:r>
          </w:p>
        </w:tc>
      </w:tr>
      <w:tr w:rsidR="0063690B" w:rsidRPr="0063690B" w14:paraId="6169C26F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DD2" w14:textId="67B4F604" w:rsidR="0063690B" w:rsidRPr="0063690B" w:rsidRDefault="003D2B2C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END HERE </w:t>
            </w:r>
            <w:r w:rsidR="0063690B" w:rsidRPr="0063690B">
              <w:rPr>
                <w:rFonts w:ascii="Calibri" w:eastAsia="Times New Roman" w:hAnsi="Calibri" w:cs="Calibri"/>
                <w:color w:val="000000"/>
              </w:rPr>
              <w:t>The signal is restarted</w:t>
            </w:r>
          </w:p>
        </w:tc>
      </w:tr>
    </w:tbl>
    <w:p w14:paraId="315511AA" w14:textId="77777777" w:rsidR="0063690B" w:rsidRDefault="0063690B">
      <w:pPr>
        <w:rPr>
          <w:sz w:val="32"/>
          <w:szCs w:val="32"/>
        </w:rPr>
      </w:pPr>
    </w:p>
    <w:p w14:paraId="27936B78" w14:textId="77777777" w:rsidR="0063690B" w:rsidRDefault="0063690B">
      <w:pPr>
        <w:rPr>
          <w:sz w:val="32"/>
          <w:szCs w:val="32"/>
        </w:rPr>
      </w:pPr>
    </w:p>
    <w:p w14:paraId="5D8EA3B9" w14:textId="77777777" w:rsidR="0063690B" w:rsidRDefault="0063690B">
      <w:pPr>
        <w:rPr>
          <w:sz w:val="32"/>
          <w:szCs w:val="32"/>
        </w:rPr>
      </w:pPr>
    </w:p>
    <w:tbl>
      <w:tblPr>
        <w:tblW w:w="8020" w:type="dxa"/>
        <w:tblLook w:val="04A0" w:firstRow="1" w:lastRow="0" w:firstColumn="1" w:lastColumn="0" w:noHBand="0" w:noVBand="1"/>
      </w:tblPr>
      <w:tblGrid>
        <w:gridCol w:w="8020"/>
      </w:tblGrid>
      <w:tr w:rsidR="0063690B" w:rsidRPr="0063690B" w14:paraId="6090ED68" w14:textId="77777777" w:rsidTr="0063690B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4D6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START HERE - RESTING POTENTIAL (Includes multiple other steps) </w:t>
            </w:r>
          </w:p>
        </w:tc>
      </w:tr>
      <w:tr w:rsidR="0063690B" w:rsidRPr="0063690B" w14:paraId="53B2AB08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9C8D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Na+ is high outside the cell</w:t>
            </w:r>
          </w:p>
        </w:tc>
      </w:tr>
      <w:tr w:rsidR="0063690B" w:rsidRPr="0063690B" w14:paraId="3BF474A4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3BA2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K+ is high inside the cell </w:t>
            </w:r>
          </w:p>
        </w:tc>
      </w:tr>
      <w:tr w:rsidR="0063690B" w:rsidRPr="0063690B" w14:paraId="1FB2B952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9A9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The cell is polarized (negative on the inside and positive on the outside)</w:t>
            </w:r>
          </w:p>
        </w:tc>
      </w:tr>
      <w:tr w:rsidR="0063690B" w:rsidRPr="0063690B" w14:paraId="069E2100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38DC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A signal is received</w:t>
            </w:r>
          </w:p>
        </w:tc>
      </w:tr>
      <w:tr w:rsidR="0063690B" w:rsidRPr="0063690B" w14:paraId="5E26E8C5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EA4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Na+ channels open </w:t>
            </w:r>
          </w:p>
        </w:tc>
      </w:tr>
      <w:tr w:rsidR="0063690B" w:rsidRPr="0063690B" w14:paraId="049F6DBA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CB0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Na+ diffuses into the cell</w:t>
            </w:r>
          </w:p>
        </w:tc>
      </w:tr>
      <w:tr w:rsidR="0063690B" w:rsidRPr="0063690B" w14:paraId="2906BA38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3E7A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K+ channels open</w:t>
            </w:r>
          </w:p>
        </w:tc>
      </w:tr>
      <w:tr w:rsidR="0063690B" w:rsidRPr="0063690B" w14:paraId="0A1589B8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F67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K+ diffuses outside the cell</w:t>
            </w:r>
          </w:p>
        </w:tc>
      </w:tr>
      <w:tr w:rsidR="0063690B" w:rsidRPr="0063690B" w14:paraId="7B76EE17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D44" w14:textId="4522C2C6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Depolarization</w:t>
            </w:r>
            <w:r w:rsidR="003D2B2C">
              <w:rPr>
                <w:rFonts w:ascii="Calibri" w:eastAsia="Times New Roman" w:hAnsi="Calibri" w:cs="Calibri"/>
                <w:color w:val="000000"/>
              </w:rPr>
              <w:t xml:space="preserve"> (May include multiple steps)</w:t>
            </w:r>
          </w:p>
        </w:tc>
      </w:tr>
      <w:tr w:rsidR="0063690B" w:rsidRPr="0063690B" w14:paraId="2E9AA4AB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D7C7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ACTION POTENTIAL (Includes multiple other steps) </w:t>
            </w:r>
          </w:p>
        </w:tc>
      </w:tr>
      <w:tr w:rsidR="0063690B" w:rsidRPr="0063690B" w14:paraId="4836BADD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F083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Na/K pump - pumps Na+ OUT and K+ into the cell</w:t>
            </w:r>
          </w:p>
        </w:tc>
      </w:tr>
      <w:tr w:rsidR="0063690B" w:rsidRPr="0063690B" w14:paraId="2F0F7197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9210" w14:textId="35B85DC3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Repolarization (Reset)</w:t>
            </w:r>
            <w:r w:rsidR="003D2B2C">
              <w:rPr>
                <w:rFonts w:ascii="Calibri" w:eastAsia="Times New Roman" w:hAnsi="Calibri" w:cs="Calibri"/>
                <w:color w:val="000000"/>
              </w:rPr>
              <w:t xml:space="preserve"> (May include multiple steps) </w:t>
            </w:r>
          </w:p>
        </w:tc>
      </w:tr>
      <w:tr w:rsidR="0063690B" w:rsidRPr="0063690B" w14:paraId="616923B7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7868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 xml:space="preserve">Action potential moves to the axon terminus </w:t>
            </w:r>
          </w:p>
        </w:tc>
      </w:tr>
      <w:tr w:rsidR="0063690B" w:rsidRPr="0063690B" w14:paraId="2FB7C874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017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Ca++ channels open</w:t>
            </w:r>
          </w:p>
        </w:tc>
      </w:tr>
      <w:tr w:rsidR="0063690B" w:rsidRPr="0063690B" w14:paraId="50B89C49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986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Ca++ moves into the cell</w:t>
            </w:r>
          </w:p>
        </w:tc>
      </w:tr>
      <w:tr w:rsidR="0063690B" w:rsidRPr="0063690B" w14:paraId="0B12F683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7DB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Vessicles with neurotransmitters move to synaptic membrane</w:t>
            </w:r>
          </w:p>
        </w:tc>
      </w:tr>
      <w:tr w:rsidR="0063690B" w:rsidRPr="0063690B" w14:paraId="7D01AF73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CEB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t>Neurotransmitters diffuse from presynaptic axon through synapse</w:t>
            </w:r>
          </w:p>
        </w:tc>
      </w:tr>
      <w:tr w:rsidR="0063690B" w:rsidRPr="0063690B" w14:paraId="664A5261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C730" w14:textId="77777777" w:rsidR="0063690B" w:rsidRPr="0063690B" w:rsidRDefault="0063690B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690B">
              <w:rPr>
                <w:rFonts w:ascii="Calibri" w:eastAsia="Times New Roman" w:hAnsi="Calibri" w:cs="Calibri"/>
                <w:color w:val="000000"/>
              </w:rPr>
              <w:lastRenderedPageBreak/>
              <w:t>Neurotransmitters bind at postsynaptic membrane (dendrite) of another nerve cell</w:t>
            </w:r>
          </w:p>
        </w:tc>
      </w:tr>
      <w:tr w:rsidR="0063690B" w:rsidRPr="0063690B" w14:paraId="6390334E" w14:textId="77777777" w:rsidTr="0063690B">
        <w:trPr>
          <w:trHeight w:val="3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A30" w14:textId="1FFF0FCC" w:rsidR="0063690B" w:rsidRPr="0063690B" w:rsidRDefault="003D2B2C" w:rsidP="00636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END HERE </w:t>
            </w:r>
            <w:r w:rsidR="0063690B" w:rsidRPr="0063690B">
              <w:rPr>
                <w:rFonts w:ascii="Calibri" w:eastAsia="Times New Roman" w:hAnsi="Calibri" w:cs="Calibri"/>
                <w:color w:val="000000"/>
              </w:rPr>
              <w:t>The signal is restarted</w:t>
            </w:r>
          </w:p>
        </w:tc>
      </w:tr>
    </w:tbl>
    <w:p w14:paraId="2E0D1872" w14:textId="77777777" w:rsidR="0063690B" w:rsidRPr="0063690B" w:rsidRDefault="0063690B" w:rsidP="0063690B">
      <w:pPr>
        <w:rPr>
          <w:sz w:val="32"/>
          <w:szCs w:val="32"/>
        </w:rPr>
      </w:pPr>
    </w:p>
    <w:sectPr w:rsidR="0063690B" w:rsidRPr="0063690B" w:rsidSect="00636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0B"/>
    <w:rsid w:val="00013400"/>
    <w:rsid w:val="003D2B2C"/>
    <w:rsid w:val="0063690B"/>
    <w:rsid w:val="00E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8B00"/>
  <w15:chartTrackingRefBased/>
  <w15:docId w15:val="{6BD2021F-A0DA-4D85-BCAF-046A1DA6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Urban</dc:creator>
  <cp:keywords/>
  <dc:description/>
  <cp:lastModifiedBy>Urban, Sarah</cp:lastModifiedBy>
  <cp:revision>2</cp:revision>
  <dcterms:created xsi:type="dcterms:W3CDTF">2017-01-17T21:17:00Z</dcterms:created>
  <dcterms:modified xsi:type="dcterms:W3CDTF">2017-01-17T21:17:00Z</dcterms:modified>
</cp:coreProperties>
</file>