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2CE48380" w:rsidR="00EF36A5" w:rsidRPr="00AB4981" w:rsidRDefault="00A008BB" w:rsidP="00AB4981">
      <w:pPr>
        <w:pStyle w:val="Title"/>
      </w:pPr>
      <w:r>
        <w:t>Honors math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0337C48F" w:rsidR="00EF36A5" w:rsidRPr="004129B7" w:rsidRDefault="00013CA3"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B75D65">
        <w:t>Mon</w:t>
      </w:r>
      <w:r w:rsidR="005B4344">
        <w:t>day</w:t>
      </w:r>
      <w:r w:rsidR="00A008BB">
        <w:t xml:space="preserve"> </w:t>
      </w:r>
      <w:r w:rsidR="005B4344">
        <w:t>Sept</w:t>
      </w:r>
      <w:r w:rsidR="00A008BB">
        <w:t xml:space="preserve">. </w:t>
      </w:r>
      <w:r w:rsidR="00B143CB">
        <w:t>21</w:t>
      </w:r>
      <w:r w:rsidR="00A008BB">
        <w:t xml:space="preserve"> – Friday Sept. </w:t>
      </w:r>
      <w:r w:rsidR="00B143CB">
        <w:t>25</w:t>
      </w:r>
    </w:p>
    <w:p w14:paraId="177AD0D1" w14:textId="37E8778E" w:rsidR="00EF36A5" w:rsidRPr="00AB4981" w:rsidRDefault="00013CA3"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A008BB">
        <w:t>1</w:t>
      </w:r>
      <w:r w:rsidR="00A008BB" w:rsidRPr="00A008BB">
        <w:rPr>
          <w:vertAlign w:val="superscript"/>
        </w:rPr>
        <w:t>st</w:t>
      </w:r>
      <w:r w:rsidR="00A008BB">
        <w:t xml:space="preserve"> period and 6</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013CA3"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79D9EED9" w:rsidR="00D0550B" w:rsidRDefault="00A008BB" w:rsidP="00A008BB">
      <w:pPr>
        <w:spacing w:after="0" w:line="240" w:lineRule="auto"/>
      </w:pPr>
      <w:r>
        <w:t>You may message me on TEAMS or video chat (please set-up a time to chat)</w:t>
      </w:r>
    </w:p>
    <w:p w14:paraId="1D28ECA8" w14:textId="77777777" w:rsidR="008F7136" w:rsidRDefault="008F7136" w:rsidP="00A008BB">
      <w:pPr>
        <w:spacing w:after="0" w:line="240" w:lineRule="auto"/>
      </w:pPr>
    </w:p>
    <w:p w14:paraId="4B1D63BF" w14:textId="59F53E4E" w:rsidR="008F7136" w:rsidRDefault="008F7136" w:rsidP="008F7136">
      <w:pPr>
        <w:spacing w:after="0" w:line="240" w:lineRule="auto"/>
      </w:pPr>
      <w:r>
        <w:t xml:space="preserve">I am doing things a little differently this week to help cut down on confusion of what we are doing each day. I have tried to give you all the material at once with an agenda and it did NOT work well. I only had about 28 students read the agenda completely last week. I know this because there was an extra credit opportunity at the very end of the agenda for students to take advantage of. Only 28 of my 113 students took advantage of the opportunity. The extra credit opportunity ended on 9/20. You </w:t>
      </w:r>
      <w:r w:rsidR="00167193">
        <w:t>must</w:t>
      </w:r>
      <w:r>
        <w:t xml:space="preserve"> read the agenda every day and completely. So now I have a new plan.</w:t>
      </w:r>
    </w:p>
    <w:p w14:paraId="41886A02" w14:textId="77777777" w:rsidR="008F7136" w:rsidRDefault="008F7136" w:rsidP="008F7136">
      <w:pPr>
        <w:spacing w:after="0" w:line="240" w:lineRule="auto"/>
      </w:pPr>
    </w:p>
    <w:p w14:paraId="38EE8050" w14:textId="546A3C8F" w:rsidR="00DC02E9" w:rsidRDefault="00DC02E9" w:rsidP="008F7136">
      <w:pPr>
        <w:spacing w:after="0" w:line="240" w:lineRule="auto"/>
      </w:pPr>
      <w:r>
        <w:t xml:space="preserve">I will update the agenda </w:t>
      </w:r>
      <w:r w:rsidR="00C572FC">
        <w:t>every</w:t>
      </w:r>
      <w:r>
        <w:t xml:space="preserve"> morning. </w:t>
      </w:r>
    </w:p>
    <w:p w14:paraId="68C78417" w14:textId="77777777" w:rsidR="00DC02E9" w:rsidRDefault="00DC02E9" w:rsidP="008F7136">
      <w:pPr>
        <w:spacing w:after="0" w:line="240" w:lineRule="auto"/>
      </w:pPr>
    </w:p>
    <w:p w14:paraId="70FE3B3F" w14:textId="77777777" w:rsidR="00B75D65" w:rsidRDefault="00B75D65" w:rsidP="00B75D65">
      <w:pPr>
        <w:spacing w:after="0" w:line="240" w:lineRule="auto"/>
      </w:pPr>
      <w:r>
        <w:t xml:space="preserve">All, “A”, “B”, and “DLI”, students will follow the same schedule this week. </w:t>
      </w:r>
    </w:p>
    <w:p w14:paraId="19896979" w14:textId="77777777" w:rsidR="00A12E32" w:rsidRDefault="00A12E32" w:rsidP="00B75D65">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131E3357" w:rsidR="00D0550B" w:rsidRPr="00D0550B" w:rsidRDefault="00A008BB" w:rsidP="00B143CB">
            <w:r>
              <w:t xml:space="preserve">Monday </w:t>
            </w:r>
            <w:r w:rsidR="005B4344">
              <w:t xml:space="preserve">Sept </w:t>
            </w:r>
            <w:r w:rsidR="00B143CB">
              <w:t>21</w:t>
            </w:r>
          </w:p>
        </w:tc>
        <w:tc>
          <w:tcPr>
            <w:tcW w:w="6519" w:type="dxa"/>
            <w:tcBorders>
              <w:top w:val="single" w:sz="18" w:space="0" w:color="44546A" w:themeColor="text2"/>
              <w:bottom w:val="single" w:sz="2" w:space="0" w:color="44546A" w:themeColor="text2"/>
            </w:tcBorders>
            <w:vAlign w:val="center"/>
          </w:tcPr>
          <w:p w14:paraId="6CBA40E6" w14:textId="0B273461" w:rsidR="00FE7A3A" w:rsidRDefault="008F4EEE" w:rsidP="00BE3481">
            <w:r>
              <w:t>Watch the l</w:t>
            </w:r>
            <w:r w:rsidR="00B143CB">
              <w:t xml:space="preserve">esson </w:t>
            </w:r>
            <w:r>
              <w:t xml:space="preserve">video </w:t>
            </w:r>
            <w:r w:rsidR="00B143CB">
              <w:t>for 2.5</w:t>
            </w:r>
          </w:p>
          <w:p w14:paraId="5DC23A66" w14:textId="541D9DBC" w:rsidR="009A21D9" w:rsidRDefault="00013CA3" w:rsidP="00BE3481">
            <w:pPr>
              <w:rPr>
                <w:rStyle w:val="Hyperlink"/>
              </w:rPr>
            </w:pPr>
            <w:hyperlink r:id="rId11" w:history="1">
              <w:r w:rsidR="009A21D9" w:rsidRPr="00466E72">
                <w:rPr>
                  <w:rStyle w:val="Hyperlink"/>
                </w:rPr>
                <w:t>https://web.microsoftstream.com/video/2e8f0c33-75a2-43da-8728-b699e1a95582</w:t>
              </w:r>
            </w:hyperlink>
          </w:p>
          <w:p w14:paraId="7FA3C535" w14:textId="218F6DFD" w:rsidR="00C65C64" w:rsidRDefault="00C65C64" w:rsidP="00BE3481">
            <w:pPr>
              <w:rPr>
                <w:rStyle w:val="Hyperlink"/>
              </w:rPr>
            </w:pPr>
          </w:p>
          <w:p w14:paraId="167B4F44" w14:textId="5D436014" w:rsidR="00C65C64" w:rsidRPr="00C65C64" w:rsidRDefault="00C65C64" w:rsidP="00BE3481">
            <w:pPr>
              <w:rPr>
                <w:color w:val="auto"/>
              </w:rPr>
            </w:pPr>
            <w:r w:rsidRPr="00C65C64">
              <w:rPr>
                <w:rStyle w:val="Hyperlink"/>
                <w:color w:val="auto"/>
                <w:u w:val="none"/>
              </w:rPr>
              <w:t xml:space="preserve">Do </w:t>
            </w:r>
            <w:r>
              <w:rPr>
                <w:rStyle w:val="Hyperlink"/>
                <w:color w:val="auto"/>
                <w:u w:val="none"/>
              </w:rPr>
              <w:t>the assignment for 2.5: pages 106-109 problems #15-42 multiples of 3, 43-45, 62-68</w:t>
            </w:r>
          </w:p>
          <w:p w14:paraId="4A4C3F35" w14:textId="77777777" w:rsidR="009A21D9" w:rsidRDefault="009A21D9" w:rsidP="00BE3481"/>
          <w:p w14:paraId="6F65FB1D" w14:textId="5125A731" w:rsidR="009A21D9" w:rsidRPr="00D0550B" w:rsidRDefault="009A21D9" w:rsidP="00BE3481">
            <w:r>
              <w:t>Please turn in any missing assignments.</w:t>
            </w:r>
          </w:p>
        </w:tc>
        <w:tc>
          <w:tcPr>
            <w:tcW w:w="1499" w:type="dxa"/>
            <w:tcBorders>
              <w:top w:val="single" w:sz="18" w:space="0" w:color="44546A" w:themeColor="text2"/>
              <w:bottom w:val="single" w:sz="2" w:space="0" w:color="44546A" w:themeColor="text2"/>
            </w:tcBorders>
            <w:vAlign w:val="center"/>
          </w:tcPr>
          <w:p w14:paraId="365F814B" w14:textId="25CF96C4" w:rsidR="007F424A" w:rsidRPr="00D0550B" w:rsidRDefault="008F7136" w:rsidP="00D0550B">
            <w:r>
              <w:t>Due Wed Sept 23</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268A843F" w:rsidR="00D0550B" w:rsidRPr="00D0550B" w:rsidRDefault="00A008BB" w:rsidP="00B143CB">
            <w:r>
              <w:t xml:space="preserve">Tuesday Sept </w:t>
            </w:r>
            <w:r w:rsidR="00B143CB">
              <w:t>22</w:t>
            </w:r>
          </w:p>
        </w:tc>
        <w:tc>
          <w:tcPr>
            <w:tcW w:w="6519" w:type="dxa"/>
            <w:tcBorders>
              <w:top w:val="single" w:sz="2" w:space="0" w:color="44546A" w:themeColor="text2"/>
              <w:bottom w:val="single" w:sz="2" w:space="0" w:color="44546A" w:themeColor="text2"/>
            </w:tcBorders>
            <w:vAlign w:val="center"/>
          </w:tcPr>
          <w:p w14:paraId="1D8B462E" w14:textId="77777777" w:rsidR="00FE7A3A" w:rsidRDefault="008F4EEE" w:rsidP="005E7240">
            <w:r>
              <w:t>Watch the l</w:t>
            </w:r>
            <w:r w:rsidR="00B143CB">
              <w:t>esson</w:t>
            </w:r>
            <w:r>
              <w:t xml:space="preserve"> video</w:t>
            </w:r>
            <w:r w:rsidR="00B143CB">
              <w:t xml:space="preserve"> for 2.8</w:t>
            </w:r>
          </w:p>
          <w:p w14:paraId="178102BF" w14:textId="37668CE2" w:rsidR="008F4EEE" w:rsidRPr="00D0550B" w:rsidRDefault="008F4EEE" w:rsidP="005E7240">
            <w:r>
              <w:t>Do the assignment for 2.8:</w:t>
            </w:r>
          </w:p>
        </w:tc>
        <w:tc>
          <w:tcPr>
            <w:tcW w:w="1499" w:type="dxa"/>
            <w:tcBorders>
              <w:top w:val="single" w:sz="2" w:space="0" w:color="44546A" w:themeColor="text2"/>
              <w:bottom w:val="single" w:sz="2" w:space="0" w:color="44546A" w:themeColor="text2"/>
            </w:tcBorders>
            <w:vAlign w:val="center"/>
          </w:tcPr>
          <w:p w14:paraId="4B53218B" w14:textId="295749ED" w:rsidR="007F424A" w:rsidRPr="00D0550B" w:rsidRDefault="008F7136" w:rsidP="005B4344">
            <w:r>
              <w:t>2.8 Due Thurs Sept 24</w:t>
            </w:r>
          </w:p>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55C08301" w:rsidR="00F852B2" w:rsidRPr="00D0550B" w:rsidRDefault="00F852B2" w:rsidP="00B143CB">
            <w:r>
              <w:t xml:space="preserve">Wednesday Sept </w:t>
            </w:r>
            <w:r w:rsidR="00B143CB">
              <w:t>23</w:t>
            </w:r>
          </w:p>
        </w:tc>
        <w:tc>
          <w:tcPr>
            <w:tcW w:w="6519" w:type="dxa"/>
            <w:tcBorders>
              <w:top w:val="single" w:sz="2" w:space="0" w:color="44546A" w:themeColor="text2"/>
              <w:bottom w:val="single" w:sz="2" w:space="0" w:color="44546A" w:themeColor="text2"/>
            </w:tcBorders>
            <w:vAlign w:val="center"/>
          </w:tcPr>
          <w:p w14:paraId="1A7B4A21" w14:textId="77777777" w:rsidR="00B143CB" w:rsidRDefault="00B143CB" w:rsidP="00F852B2">
            <w:r>
              <w:t>Quiz for 2.5</w:t>
            </w:r>
          </w:p>
          <w:p w14:paraId="15F894A6" w14:textId="77777777" w:rsidR="00F852B2" w:rsidRDefault="008F4EEE" w:rsidP="00F852B2">
            <w:r>
              <w:t xml:space="preserve">Watch the lesson video </w:t>
            </w:r>
            <w:r>
              <w:t xml:space="preserve">for </w:t>
            </w:r>
            <w:r w:rsidR="00B143CB">
              <w:t>2.9</w:t>
            </w:r>
          </w:p>
          <w:p w14:paraId="35469BE2" w14:textId="51BB6B8D" w:rsidR="008F4EEE" w:rsidRPr="00D0550B" w:rsidRDefault="008F4EEE" w:rsidP="00F852B2">
            <w:r>
              <w:t>Do the assignment for 2.</w:t>
            </w:r>
            <w:r>
              <w:t>9</w:t>
            </w:r>
            <w:r>
              <w:t>:</w:t>
            </w:r>
          </w:p>
        </w:tc>
        <w:tc>
          <w:tcPr>
            <w:tcW w:w="1499" w:type="dxa"/>
            <w:tcBorders>
              <w:top w:val="single" w:sz="2" w:space="0" w:color="44546A" w:themeColor="text2"/>
              <w:bottom w:val="single" w:sz="2" w:space="0" w:color="44546A" w:themeColor="text2"/>
            </w:tcBorders>
            <w:vAlign w:val="center"/>
          </w:tcPr>
          <w:p w14:paraId="6F68DB25" w14:textId="679866E0" w:rsidR="00F852B2" w:rsidRDefault="008F7136" w:rsidP="00F852B2">
            <w:r>
              <w:t xml:space="preserve">2.9 Due Fri </w:t>
            </w:r>
          </w:p>
          <w:p w14:paraId="14BBC8DD" w14:textId="77777777" w:rsidR="008F7136" w:rsidRDefault="008F7136" w:rsidP="00F852B2">
            <w:r>
              <w:t>Sept 25</w:t>
            </w:r>
          </w:p>
          <w:p w14:paraId="70D6EBF7" w14:textId="295B021F" w:rsidR="008F7136" w:rsidRPr="00D0550B" w:rsidRDefault="008F7136" w:rsidP="008F7136">
            <w:r>
              <w:t>Assignment &amp; Quiz for 2.5 due today!</w:t>
            </w:r>
          </w:p>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24AC1A7F" w:rsidR="00F852B2" w:rsidRPr="00D0550B" w:rsidRDefault="00F852B2" w:rsidP="00B143CB">
            <w:r>
              <w:t xml:space="preserve">Thursday Sept </w:t>
            </w:r>
            <w:r w:rsidR="00B143CB">
              <w:t>24</w:t>
            </w:r>
          </w:p>
        </w:tc>
        <w:tc>
          <w:tcPr>
            <w:tcW w:w="6519" w:type="dxa"/>
            <w:tcBorders>
              <w:top w:val="single" w:sz="2" w:space="0" w:color="44546A" w:themeColor="text2"/>
              <w:bottom w:val="single" w:sz="2" w:space="0" w:color="44546A" w:themeColor="text2"/>
            </w:tcBorders>
            <w:vAlign w:val="center"/>
          </w:tcPr>
          <w:p w14:paraId="08566721" w14:textId="77777777" w:rsidR="00FE7A3A" w:rsidRDefault="00B143CB" w:rsidP="00F852B2">
            <w:r>
              <w:t>Quiz for 2.8</w:t>
            </w:r>
          </w:p>
          <w:p w14:paraId="69249D0D" w14:textId="2C475355" w:rsidR="00B143CB" w:rsidRPr="00D0550B" w:rsidRDefault="00B143CB" w:rsidP="00F852B2">
            <w:r>
              <w:t>Review</w:t>
            </w:r>
            <w:r w:rsidR="00ED0893">
              <w:t xml:space="preserve"> for chapter 0-2</w:t>
            </w:r>
          </w:p>
        </w:tc>
        <w:tc>
          <w:tcPr>
            <w:tcW w:w="1499" w:type="dxa"/>
            <w:tcBorders>
              <w:top w:val="single" w:sz="2" w:space="0" w:color="44546A" w:themeColor="text2"/>
              <w:bottom w:val="single" w:sz="2" w:space="0" w:color="44546A" w:themeColor="text2"/>
            </w:tcBorders>
            <w:vAlign w:val="center"/>
          </w:tcPr>
          <w:p w14:paraId="3CA9F5C8" w14:textId="444670F0" w:rsidR="000858C9" w:rsidRPr="00D0550B" w:rsidRDefault="008F7136" w:rsidP="008F7136">
            <w:r>
              <w:t xml:space="preserve">Assignment &amp; Quiz for </w:t>
            </w:r>
            <w:r>
              <w:lastRenderedPageBreak/>
              <w:t>2.8 due today!</w:t>
            </w:r>
          </w:p>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5BF1315" w:rsidR="00F852B2" w:rsidRDefault="00F852B2" w:rsidP="00F852B2">
            <w:r>
              <w:lastRenderedPageBreak/>
              <w:t xml:space="preserve">Friday </w:t>
            </w:r>
          </w:p>
          <w:p w14:paraId="3A8E67EC" w14:textId="1ADFD8AC" w:rsidR="00F852B2" w:rsidRPr="00D0550B" w:rsidRDefault="00F852B2" w:rsidP="00B143CB">
            <w:r>
              <w:t xml:space="preserve">Sept </w:t>
            </w:r>
            <w:r w:rsidR="00B143CB">
              <w:t>25</w:t>
            </w:r>
          </w:p>
        </w:tc>
        <w:tc>
          <w:tcPr>
            <w:tcW w:w="6519" w:type="dxa"/>
            <w:tcBorders>
              <w:top w:val="single" w:sz="2" w:space="0" w:color="44546A" w:themeColor="text2"/>
              <w:bottom w:val="single" w:sz="2" w:space="0" w:color="44546A" w:themeColor="text2"/>
            </w:tcBorders>
            <w:vAlign w:val="center"/>
          </w:tcPr>
          <w:p w14:paraId="3C6B22FF" w14:textId="77777777" w:rsidR="00F852B2" w:rsidRDefault="00B143CB" w:rsidP="00F852B2">
            <w:r>
              <w:t>Quiz for 2.9</w:t>
            </w:r>
          </w:p>
          <w:p w14:paraId="04359E9B" w14:textId="47A1A41A" w:rsidR="00B143CB" w:rsidRPr="00D0550B" w:rsidRDefault="00B143CB" w:rsidP="00F852B2">
            <w:r>
              <w:t>Review</w:t>
            </w:r>
            <w:r w:rsidR="008F7136">
              <w:t xml:space="preserve"> </w:t>
            </w:r>
            <w:r w:rsidR="00ED0893">
              <w:t>for chapter 0-2</w:t>
            </w:r>
            <w:r w:rsidR="008F7136">
              <w:t xml:space="preserve"> go through questions</w:t>
            </w:r>
          </w:p>
        </w:tc>
        <w:tc>
          <w:tcPr>
            <w:tcW w:w="1499" w:type="dxa"/>
            <w:tcBorders>
              <w:top w:val="single" w:sz="2" w:space="0" w:color="44546A" w:themeColor="text2"/>
              <w:bottom w:val="single" w:sz="2" w:space="0" w:color="44546A" w:themeColor="text2"/>
            </w:tcBorders>
            <w:vAlign w:val="center"/>
          </w:tcPr>
          <w:p w14:paraId="181259EE" w14:textId="666EDF7B" w:rsidR="00F852B2" w:rsidRPr="00D0550B" w:rsidRDefault="008F7136" w:rsidP="008F7136">
            <w:r>
              <w:t>Assignment &amp; Quiz for 2.9 due today!</w:t>
            </w:r>
          </w:p>
        </w:tc>
      </w:tr>
    </w:tbl>
    <w:p w14:paraId="5300DCB7" w14:textId="752A5A4A" w:rsidR="00A12E32" w:rsidRDefault="00D821C5" w:rsidP="00D0550B">
      <w:r>
        <w:t xml:space="preserve"> </w:t>
      </w:r>
    </w:p>
    <w:p w14:paraId="4A957DF4" w14:textId="77777777" w:rsidR="00B75D65" w:rsidRPr="003F1C87" w:rsidRDefault="00B75D65" w:rsidP="00B75D65">
      <w:pPr>
        <w:rPr>
          <w:rFonts w:cs="Calibri"/>
          <w:color w:val="201F1E"/>
        </w:rPr>
      </w:pPr>
      <w:r>
        <w:t>DO YOU HAVE ANY HOMEWORK QUESTIONS?</w:t>
      </w:r>
    </w:p>
    <w:p w14:paraId="640DD6C6" w14:textId="6E844F60" w:rsidR="00B75D65" w:rsidRDefault="00B75D65" w:rsidP="00B75D65">
      <w:r>
        <w:t xml:space="preserve">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 </w:t>
      </w:r>
      <w:hyperlink r:id="rId12" w:history="1">
        <w:r w:rsidR="0002597D" w:rsidRPr="00213BE8">
          <w:rPr>
            <w:rStyle w:val="Hyperlink"/>
          </w:rPr>
          <w:t>https://padlet.com/ysebastian/cr3qkdbhax9lm981</w:t>
        </w:r>
      </w:hyperlink>
    </w:p>
    <w:p w14:paraId="763AB87C" w14:textId="77777777" w:rsidR="00B75D65" w:rsidRDefault="00B75D65" w:rsidP="00B75D65"/>
    <w:p w14:paraId="1A722FA7" w14:textId="77777777" w:rsidR="00B75D65" w:rsidRDefault="00B75D65" w:rsidP="00B75D65"/>
    <w:p w14:paraId="365D4C58" w14:textId="77777777" w:rsidR="00B75D65" w:rsidRDefault="00B75D65" w:rsidP="00B75D65"/>
    <w:p w14:paraId="4AD169DE" w14:textId="77777777" w:rsidR="00A12E32" w:rsidRDefault="00A12E32">
      <w:pPr>
        <w:rPr>
          <w:b/>
          <w:bCs/>
          <w:sz w:val="40"/>
          <w:szCs w:val="40"/>
        </w:rPr>
      </w:pPr>
      <w:r>
        <w:rPr>
          <w:b/>
          <w:bCs/>
          <w:sz w:val="40"/>
          <w:szCs w:val="40"/>
        </w:rPr>
        <w:br w:type="page"/>
      </w:r>
    </w:p>
    <w:p w14:paraId="588820BD" w14:textId="11281C46" w:rsidR="003F1C87" w:rsidRDefault="003F1C87" w:rsidP="00B75D65">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3"/>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939A" w14:textId="77777777" w:rsidR="00013CA3" w:rsidRDefault="00013CA3">
      <w:pPr>
        <w:spacing w:after="0" w:line="240" w:lineRule="auto"/>
      </w:pPr>
      <w:r>
        <w:separator/>
      </w:r>
    </w:p>
  </w:endnote>
  <w:endnote w:type="continuationSeparator" w:id="0">
    <w:p w14:paraId="5D4E2C58" w14:textId="77777777" w:rsidR="00013CA3" w:rsidRDefault="0001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9ADC" w14:textId="77777777" w:rsidR="00013CA3" w:rsidRDefault="00013CA3">
      <w:pPr>
        <w:spacing w:after="0" w:line="240" w:lineRule="auto"/>
      </w:pPr>
      <w:r>
        <w:separator/>
      </w:r>
    </w:p>
  </w:footnote>
  <w:footnote w:type="continuationSeparator" w:id="0">
    <w:p w14:paraId="5B56BF24" w14:textId="77777777" w:rsidR="00013CA3" w:rsidRDefault="0001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3CA3"/>
    <w:rsid w:val="0001495E"/>
    <w:rsid w:val="0001626D"/>
    <w:rsid w:val="000218B6"/>
    <w:rsid w:val="0002597D"/>
    <w:rsid w:val="00035454"/>
    <w:rsid w:val="00053978"/>
    <w:rsid w:val="000858C9"/>
    <w:rsid w:val="00167193"/>
    <w:rsid w:val="002E0B9C"/>
    <w:rsid w:val="002E6287"/>
    <w:rsid w:val="00303AE1"/>
    <w:rsid w:val="00310A1A"/>
    <w:rsid w:val="00314103"/>
    <w:rsid w:val="00385963"/>
    <w:rsid w:val="003949BD"/>
    <w:rsid w:val="003D2B16"/>
    <w:rsid w:val="003F1C87"/>
    <w:rsid w:val="004129B7"/>
    <w:rsid w:val="004A079C"/>
    <w:rsid w:val="004D61A7"/>
    <w:rsid w:val="00524B92"/>
    <w:rsid w:val="0053630E"/>
    <w:rsid w:val="00560F76"/>
    <w:rsid w:val="0057184E"/>
    <w:rsid w:val="00576154"/>
    <w:rsid w:val="00591FFE"/>
    <w:rsid w:val="005944D5"/>
    <w:rsid w:val="005B4344"/>
    <w:rsid w:val="005B7397"/>
    <w:rsid w:val="005E7240"/>
    <w:rsid w:val="00622AD0"/>
    <w:rsid w:val="0067047D"/>
    <w:rsid w:val="006A0DC9"/>
    <w:rsid w:val="006B7784"/>
    <w:rsid w:val="006F16F0"/>
    <w:rsid w:val="007520BE"/>
    <w:rsid w:val="007F2E94"/>
    <w:rsid w:val="007F424A"/>
    <w:rsid w:val="00813F0E"/>
    <w:rsid w:val="00861900"/>
    <w:rsid w:val="008A5F89"/>
    <w:rsid w:val="008B725E"/>
    <w:rsid w:val="008C6F28"/>
    <w:rsid w:val="008F4EEE"/>
    <w:rsid w:val="008F7136"/>
    <w:rsid w:val="009374A4"/>
    <w:rsid w:val="00973A75"/>
    <w:rsid w:val="00976927"/>
    <w:rsid w:val="009A21D9"/>
    <w:rsid w:val="009B5D2C"/>
    <w:rsid w:val="009E50E4"/>
    <w:rsid w:val="009F1E7B"/>
    <w:rsid w:val="00A008BB"/>
    <w:rsid w:val="00A12E32"/>
    <w:rsid w:val="00A43350"/>
    <w:rsid w:val="00A448C1"/>
    <w:rsid w:val="00A505FB"/>
    <w:rsid w:val="00A743FB"/>
    <w:rsid w:val="00A85569"/>
    <w:rsid w:val="00AA7AA0"/>
    <w:rsid w:val="00AB4981"/>
    <w:rsid w:val="00AC69BF"/>
    <w:rsid w:val="00B12DCD"/>
    <w:rsid w:val="00B143CB"/>
    <w:rsid w:val="00B25A0D"/>
    <w:rsid w:val="00B43495"/>
    <w:rsid w:val="00B70211"/>
    <w:rsid w:val="00B75D65"/>
    <w:rsid w:val="00B83619"/>
    <w:rsid w:val="00BD4573"/>
    <w:rsid w:val="00BE3481"/>
    <w:rsid w:val="00BF4308"/>
    <w:rsid w:val="00C2380A"/>
    <w:rsid w:val="00C572FC"/>
    <w:rsid w:val="00C65C64"/>
    <w:rsid w:val="00C71353"/>
    <w:rsid w:val="00C84D21"/>
    <w:rsid w:val="00CA6B4F"/>
    <w:rsid w:val="00CB4232"/>
    <w:rsid w:val="00CE16DA"/>
    <w:rsid w:val="00D0550B"/>
    <w:rsid w:val="00D55030"/>
    <w:rsid w:val="00D821C5"/>
    <w:rsid w:val="00DA4A43"/>
    <w:rsid w:val="00DA5BEB"/>
    <w:rsid w:val="00DB4FC0"/>
    <w:rsid w:val="00DC02E9"/>
    <w:rsid w:val="00DD679F"/>
    <w:rsid w:val="00DE395C"/>
    <w:rsid w:val="00E2411A"/>
    <w:rsid w:val="00E37225"/>
    <w:rsid w:val="00E4032A"/>
    <w:rsid w:val="00E51439"/>
    <w:rsid w:val="00E674CF"/>
    <w:rsid w:val="00ED0893"/>
    <w:rsid w:val="00ED4B34"/>
    <w:rsid w:val="00EF36A5"/>
    <w:rsid w:val="00F83BFD"/>
    <w:rsid w:val="00F84B9C"/>
    <w:rsid w:val="00F852B2"/>
    <w:rsid w:val="00FC42DA"/>
    <w:rsid w:val="00FE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FC42DA"/>
    <w:rPr>
      <w:color w:val="C0F400" w:themeColor="followedHyperlink"/>
      <w:u w:val="single"/>
    </w:rPr>
  </w:style>
  <w:style w:type="character" w:customStyle="1" w:styleId="UnresolvedMention2">
    <w:name w:val="Unresolved Mention2"/>
    <w:basedOn w:val="DefaultParagraphFont"/>
    <w:uiPriority w:val="99"/>
    <w:semiHidden/>
    <w:unhideWhenUsed/>
    <w:rsid w:val="00BE3481"/>
    <w:rPr>
      <w:color w:val="605E5C"/>
      <w:shd w:val="clear" w:color="auto" w:fill="E1DFDD"/>
    </w:rPr>
  </w:style>
  <w:style w:type="character" w:styleId="UnresolvedMention">
    <w:name w:val="Unresolved Mention"/>
    <w:basedOn w:val="DefaultParagraphFont"/>
    <w:uiPriority w:val="99"/>
    <w:semiHidden/>
    <w:unhideWhenUsed/>
    <w:rsid w:val="009A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dlet.com/ysebastian/cr3qkdbhax9lm9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2e8f0c33-75a2-43da-8728-b699e1a95582"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525A3"/>
    <w:rsid w:val="0006472B"/>
    <w:rsid w:val="00071DE7"/>
    <w:rsid w:val="00156273"/>
    <w:rsid w:val="00176159"/>
    <w:rsid w:val="001A7C93"/>
    <w:rsid w:val="00296FE2"/>
    <w:rsid w:val="004F5CD0"/>
    <w:rsid w:val="00624F72"/>
    <w:rsid w:val="006D033E"/>
    <w:rsid w:val="006E39CB"/>
    <w:rsid w:val="0073589C"/>
    <w:rsid w:val="009D2B2F"/>
    <w:rsid w:val="00BF70CB"/>
    <w:rsid w:val="00C04E9E"/>
    <w:rsid w:val="00C9352E"/>
    <w:rsid w:val="00CA6C77"/>
    <w:rsid w:val="00D24B72"/>
    <w:rsid w:val="00E178D1"/>
    <w:rsid w:val="00E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