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288" w:rsidRPr="00D17288" w:rsidRDefault="00D17288" w:rsidP="00D17288">
      <w:pPr>
        <w:spacing w:after="0" w:line="240" w:lineRule="auto"/>
        <w:rPr>
          <w:rFonts w:ascii="Times New Roman" w:eastAsia="Times New Roman" w:hAnsi="Times New Roman" w:cs="Times New Roman"/>
          <w:color w:val="000000"/>
          <w:sz w:val="24"/>
          <w:szCs w:val="24"/>
        </w:rPr>
      </w:pPr>
      <w:r w:rsidRPr="00D17288">
        <w:rPr>
          <w:rFonts w:ascii="Comic Sans MS" w:eastAsia="Times New Roman" w:hAnsi="Comic Sans MS" w:cs="Times New Roman"/>
          <w:color w:val="000000"/>
          <w:sz w:val="24"/>
          <w:szCs w:val="24"/>
        </w:rPr>
        <w:t> </w:t>
      </w:r>
    </w:p>
    <w:p w:rsidR="00877A08" w:rsidRPr="00877A08" w:rsidRDefault="00877A08" w:rsidP="00877A08">
      <w:pPr>
        <w:pStyle w:val="NoSpacing"/>
        <w:rPr>
          <w:sz w:val="20"/>
          <w:szCs w:val="20"/>
          <w:u w:val="single"/>
        </w:rPr>
      </w:pPr>
      <w:r w:rsidRPr="00877A08">
        <w:rPr>
          <w:b/>
          <w:sz w:val="28"/>
          <w:szCs w:val="28"/>
          <w:u w:val="single"/>
        </w:rPr>
        <w:t xml:space="preserve">Chemistry 1 </w:t>
      </w:r>
      <w:r w:rsidRPr="00877A08">
        <w:t>Chemistry is the study of the composition of substances and the changes they undergo.  The basic principles and concepts of chemistry are developed through laboratory investigation. Included are atomic structure, gas laws, chemical reactions, elements, compounds, etc.  Evaluation via objective testing covers textbook assignments, lab experiences, lectures and demonstrations.  These first year topics are being taught in an inquiry teaching setting/ environment. </w:t>
      </w:r>
    </w:p>
    <w:p w:rsidR="00877A08" w:rsidRDefault="00877A08" w:rsidP="00D17288">
      <w:pPr>
        <w:pStyle w:val="NoSpacing"/>
        <w:rPr>
          <w:b/>
          <w:sz w:val="28"/>
          <w:szCs w:val="28"/>
          <w:u w:val="single"/>
        </w:rPr>
      </w:pPr>
    </w:p>
    <w:p w:rsidR="00877A08" w:rsidRDefault="00877A08" w:rsidP="00D17288">
      <w:pPr>
        <w:pStyle w:val="NoSpacing"/>
        <w:rPr>
          <w:b/>
          <w:sz w:val="28"/>
          <w:szCs w:val="28"/>
        </w:rPr>
      </w:pPr>
      <w:r w:rsidRPr="00877A08">
        <w:rPr>
          <w:b/>
          <w:sz w:val="28"/>
          <w:szCs w:val="28"/>
          <w:u w:val="single"/>
        </w:rPr>
        <w:t>Grading scale</w:t>
      </w:r>
      <w:r w:rsidRPr="00877A08">
        <w:rPr>
          <w:b/>
          <w:sz w:val="28"/>
          <w:szCs w:val="28"/>
        </w:rPr>
        <w:t xml:space="preserve"> is </w:t>
      </w:r>
    </w:p>
    <w:p w:rsidR="00877A08" w:rsidRPr="00877A08" w:rsidRDefault="00877A08" w:rsidP="00877A08">
      <w:pPr>
        <w:pStyle w:val="NoSpacing"/>
        <w:ind w:firstLine="720"/>
        <w:rPr>
          <w:sz w:val="28"/>
          <w:szCs w:val="28"/>
        </w:rPr>
      </w:pPr>
      <w:r w:rsidRPr="00877A08">
        <w:rPr>
          <w:sz w:val="28"/>
          <w:szCs w:val="28"/>
        </w:rPr>
        <w:t>90-100=A and so on</w:t>
      </w:r>
    </w:p>
    <w:p w:rsidR="00877A08" w:rsidRDefault="00877A08" w:rsidP="00D17288">
      <w:pPr>
        <w:pStyle w:val="NoSpacing"/>
        <w:rPr>
          <w:b/>
          <w:sz w:val="28"/>
          <w:szCs w:val="28"/>
          <w:u w:val="single"/>
        </w:rPr>
      </w:pPr>
    </w:p>
    <w:p w:rsidR="00D17288" w:rsidRPr="00D17288" w:rsidRDefault="00D17288" w:rsidP="00D17288">
      <w:pPr>
        <w:pStyle w:val="NoSpacing"/>
        <w:rPr>
          <w:b/>
          <w:sz w:val="28"/>
          <w:szCs w:val="28"/>
          <w:u w:val="single"/>
        </w:rPr>
      </w:pPr>
      <w:r w:rsidRPr="00D17288">
        <w:rPr>
          <w:b/>
          <w:sz w:val="28"/>
          <w:szCs w:val="28"/>
          <w:u w:val="single"/>
        </w:rPr>
        <w:t>Grade calculation</w:t>
      </w:r>
    </w:p>
    <w:p w:rsidR="00D17288" w:rsidRPr="00D17288" w:rsidRDefault="00D17288" w:rsidP="00D17288">
      <w:pPr>
        <w:pStyle w:val="NoSpacing"/>
        <w:rPr>
          <w:sz w:val="28"/>
          <w:szCs w:val="28"/>
        </w:rPr>
      </w:pPr>
      <w:r w:rsidRPr="00D17288">
        <w:rPr>
          <w:sz w:val="28"/>
          <w:szCs w:val="28"/>
        </w:rPr>
        <w:t>Grades are based on weighted average</w:t>
      </w:r>
    </w:p>
    <w:p w:rsidR="00D17288" w:rsidRPr="00D17288" w:rsidRDefault="00D17288" w:rsidP="00D17288">
      <w:pPr>
        <w:pStyle w:val="NoSpacing"/>
        <w:ind w:left="720"/>
        <w:rPr>
          <w:sz w:val="28"/>
          <w:szCs w:val="28"/>
        </w:rPr>
      </w:pPr>
      <w:r w:rsidRPr="00D17288">
        <w:rPr>
          <w:sz w:val="28"/>
          <w:szCs w:val="28"/>
        </w:rPr>
        <w:t>1.  Tests:  55%</w:t>
      </w:r>
    </w:p>
    <w:p w:rsidR="00D17288" w:rsidRPr="00D17288" w:rsidRDefault="00D17288" w:rsidP="00D17288">
      <w:pPr>
        <w:pStyle w:val="NoSpacing"/>
        <w:ind w:left="720"/>
        <w:rPr>
          <w:sz w:val="28"/>
          <w:szCs w:val="28"/>
        </w:rPr>
      </w:pPr>
      <w:r w:rsidRPr="00D17288">
        <w:rPr>
          <w:sz w:val="28"/>
          <w:szCs w:val="28"/>
        </w:rPr>
        <w:t>2.</w:t>
      </w:r>
      <w:r>
        <w:rPr>
          <w:sz w:val="28"/>
          <w:szCs w:val="28"/>
        </w:rPr>
        <w:t>  </w:t>
      </w:r>
      <w:r w:rsidRPr="00D17288">
        <w:rPr>
          <w:sz w:val="28"/>
          <w:szCs w:val="28"/>
        </w:rPr>
        <w:t>Quizzes:  15%</w:t>
      </w:r>
    </w:p>
    <w:p w:rsidR="00D17288" w:rsidRPr="00D17288" w:rsidRDefault="00D17288" w:rsidP="00D17288">
      <w:pPr>
        <w:pStyle w:val="NoSpacing"/>
        <w:ind w:left="720"/>
        <w:rPr>
          <w:sz w:val="28"/>
          <w:szCs w:val="28"/>
        </w:rPr>
      </w:pPr>
      <w:r w:rsidRPr="00D17288">
        <w:rPr>
          <w:sz w:val="28"/>
          <w:szCs w:val="28"/>
        </w:rPr>
        <w:t>3.</w:t>
      </w:r>
      <w:r>
        <w:rPr>
          <w:sz w:val="28"/>
          <w:szCs w:val="28"/>
        </w:rPr>
        <w:t>  </w:t>
      </w:r>
      <w:r w:rsidRPr="00D17288">
        <w:rPr>
          <w:sz w:val="28"/>
          <w:szCs w:val="28"/>
        </w:rPr>
        <w:t>Lab reports: 15%</w:t>
      </w:r>
    </w:p>
    <w:p w:rsidR="00D17288" w:rsidRPr="00D17288" w:rsidRDefault="00D17288" w:rsidP="00D17288">
      <w:pPr>
        <w:pStyle w:val="NoSpacing"/>
        <w:ind w:left="720"/>
        <w:rPr>
          <w:sz w:val="28"/>
          <w:szCs w:val="28"/>
        </w:rPr>
      </w:pPr>
      <w:r w:rsidRPr="00D17288">
        <w:rPr>
          <w:sz w:val="28"/>
          <w:szCs w:val="28"/>
        </w:rPr>
        <w:t>5.</w:t>
      </w:r>
      <w:r>
        <w:rPr>
          <w:sz w:val="28"/>
          <w:szCs w:val="28"/>
        </w:rPr>
        <w:t>  </w:t>
      </w:r>
      <w:r w:rsidRPr="00D17288">
        <w:rPr>
          <w:sz w:val="28"/>
          <w:szCs w:val="28"/>
        </w:rPr>
        <w:t>Homework/class work: 15%</w:t>
      </w:r>
    </w:p>
    <w:p w:rsidR="00D17288" w:rsidRPr="00D17288" w:rsidRDefault="00D17288" w:rsidP="00D17288">
      <w:pPr>
        <w:pStyle w:val="NoSpacing"/>
        <w:rPr>
          <w:sz w:val="28"/>
          <w:szCs w:val="28"/>
        </w:rPr>
      </w:pPr>
      <w:r w:rsidRPr="00D17288">
        <w:rPr>
          <w:sz w:val="28"/>
          <w:szCs w:val="28"/>
        </w:rPr>
        <w:t> </w:t>
      </w:r>
    </w:p>
    <w:p w:rsidR="00D17288" w:rsidRPr="00D17288" w:rsidRDefault="00D17288" w:rsidP="00D17288">
      <w:pPr>
        <w:pStyle w:val="NoSpacing"/>
        <w:rPr>
          <w:b/>
          <w:sz w:val="28"/>
          <w:szCs w:val="28"/>
          <w:u w:val="single"/>
        </w:rPr>
      </w:pPr>
      <w:r w:rsidRPr="00D17288">
        <w:rPr>
          <w:b/>
          <w:sz w:val="28"/>
          <w:szCs w:val="28"/>
          <w:u w:val="single"/>
        </w:rPr>
        <w:t>Semester grade</w:t>
      </w:r>
    </w:p>
    <w:p w:rsidR="00D17288" w:rsidRPr="00D17288" w:rsidRDefault="00D17288" w:rsidP="00D17288">
      <w:pPr>
        <w:pStyle w:val="NoSpacing"/>
        <w:ind w:left="720"/>
        <w:rPr>
          <w:sz w:val="28"/>
          <w:szCs w:val="28"/>
        </w:rPr>
      </w:pPr>
      <w:r w:rsidRPr="00D17288">
        <w:rPr>
          <w:sz w:val="28"/>
          <w:szCs w:val="28"/>
        </w:rPr>
        <w:t>1.</w:t>
      </w:r>
      <w:r>
        <w:rPr>
          <w:sz w:val="28"/>
          <w:szCs w:val="28"/>
        </w:rPr>
        <w:t>   </w:t>
      </w:r>
      <w:r w:rsidR="00A70F57">
        <w:rPr>
          <w:sz w:val="28"/>
          <w:szCs w:val="28"/>
        </w:rPr>
        <w:t>First quarter: 42.5</w:t>
      </w:r>
      <w:r w:rsidRPr="00D17288">
        <w:rPr>
          <w:sz w:val="28"/>
          <w:szCs w:val="28"/>
        </w:rPr>
        <w:t>%</w:t>
      </w:r>
    </w:p>
    <w:p w:rsidR="00D17288" w:rsidRPr="00D17288" w:rsidRDefault="00D17288" w:rsidP="00D17288">
      <w:pPr>
        <w:pStyle w:val="NoSpacing"/>
        <w:ind w:left="720"/>
        <w:rPr>
          <w:sz w:val="28"/>
          <w:szCs w:val="28"/>
        </w:rPr>
      </w:pPr>
      <w:r w:rsidRPr="00D17288">
        <w:rPr>
          <w:sz w:val="28"/>
          <w:szCs w:val="28"/>
        </w:rPr>
        <w:t>2.</w:t>
      </w:r>
      <w:r>
        <w:rPr>
          <w:sz w:val="28"/>
          <w:szCs w:val="28"/>
        </w:rPr>
        <w:t>   </w:t>
      </w:r>
      <w:r w:rsidR="00A70F57">
        <w:rPr>
          <w:sz w:val="28"/>
          <w:szCs w:val="28"/>
        </w:rPr>
        <w:t>Second quarter: 42.5</w:t>
      </w:r>
      <w:r w:rsidRPr="00D17288">
        <w:rPr>
          <w:sz w:val="28"/>
          <w:szCs w:val="28"/>
        </w:rPr>
        <w:t>%</w:t>
      </w:r>
    </w:p>
    <w:p w:rsidR="00D17288" w:rsidRPr="00D17288" w:rsidRDefault="00D17288" w:rsidP="00D17288">
      <w:pPr>
        <w:pStyle w:val="NoSpacing"/>
        <w:ind w:left="720"/>
        <w:rPr>
          <w:sz w:val="28"/>
          <w:szCs w:val="28"/>
        </w:rPr>
      </w:pPr>
      <w:r w:rsidRPr="00D17288">
        <w:rPr>
          <w:sz w:val="28"/>
          <w:szCs w:val="28"/>
        </w:rPr>
        <w:t>3.</w:t>
      </w:r>
      <w:r>
        <w:rPr>
          <w:sz w:val="28"/>
          <w:szCs w:val="28"/>
        </w:rPr>
        <w:t xml:space="preserve">   </w:t>
      </w:r>
      <w:r w:rsidR="00A70F57">
        <w:rPr>
          <w:sz w:val="28"/>
          <w:szCs w:val="28"/>
        </w:rPr>
        <w:t>Semester test: 15</w:t>
      </w:r>
      <w:r w:rsidRPr="00D17288">
        <w:rPr>
          <w:sz w:val="28"/>
          <w:szCs w:val="28"/>
        </w:rPr>
        <w:t>% (final covers year)    </w:t>
      </w:r>
    </w:p>
    <w:p w:rsidR="00D17288" w:rsidRPr="00D17288" w:rsidRDefault="00D17288" w:rsidP="00D17288">
      <w:pPr>
        <w:pStyle w:val="NoSpacing"/>
        <w:rPr>
          <w:sz w:val="28"/>
          <w:szCs w:val="28"/>
        </w:rPr>
      </w:pPr>
      <w:r w:rsidRPr="00D17288">
        <w:rPr>
          <w:sz w:val="28"/>
          <w:szCs w:val="28"/>
        </w:rPr>
        <w:t>                               </w:t>
      </w:r>
    </w:p>
    <w:p w:rsidR="00D17288" w:rsidRPr="00D17288" w:rsidRDefault="00D17288" w:rsidP="00D17288">
      <w:pPr>
        <w:pStyle w:val="NoSpacing"/>
        <w:rPr>
          <w:b/>
          <w:sz w:val="28"/>
          <w:szCs w:val="28"/>
          <w:u w:val="single"/>
        </w:rPr>
      </w:pPr>
      <w:r w:rsidRPr="00D17288">
        <w:rPr>
          <w:b/>
          <w:sz w:val="28"/>
          <w:szCs w:val="28"/>
          <w:u w:val="single"/>
        </w:rPr>
        <w:t>Classroom rules</w:t>
      </w:r>
    </w:p>
    <w:p w:rsidR="00D17288" w:rsidRPr="00D17288" w:rsidRDefault="00D17288" w:rsidP="00D17288">
      <w:pPr>
        <w:pStyle w:val="NoSpacing"/>
        <w:numPr>
          <w:ilvl w:val="0"/>
          <w:numId w:val="1"/>
        </w:numPr>
        <w:rPr>
          <w:sz w:val="28"/>
          <w:szCs w:val="28"/>
        </w:rPr>
      </w:pPr>
      <w:r>
        <w:rPr>
          <w:sz w:val="28"/>
          <w:szCs w:val="28"/>
        </w:rPr>
        <w:t xml:space="preserve"> </w:t>
      </w:r>
      <w:r w:rsidRPr="00D17288">
        <w:rPr>
          <w:sz w:val="28"/>
          <w:szCs w:val="28"/>
        </w:rPr>
        <w:t>Be responsible</w:t>
      </w:r>
    </w:p>
    <w:p w:rsidR="00D17288" w:rsidRPr="00D17288" w:rsidRDefault="00D17288" w:rsidP="00D17288">
      <w:pPr>
        <w:pStyle w:val="NoSpacing"/>
        <w:numPr>
          <w:ilvl w:val="0"/>
          <w:numId w:val="1"/>
        </w:numPr>
        <w:rPr>
          <w:sz w:val="28"/>
          <w:szCs w:val="28"/>
        </w:rPr>
      </w:pPr>
      <w:r>
        <w:rPr>
          <w:sz w:val="28"/>
          <w:szCs w:val="28"/>
        </w:rPr>
        <w:t xml:space="preserve"> </w:t>
      </w:r>
      <w:r w:rsidRPr="00D17288">
        <w:rPr>
          <w:sz w:val="28"/>
          <w:szCs w:val="28"/>
        </w:rPr>
        <w:t>Be respectful</w:t>
      </w:r>
    </w:p>
    <w:p w:rsidR="00D17288" w:rsidRPr="00D17288" w:rsidRDefault="00D17288" w:rsidP="00D17288">
      <w:pPr>
        <w:pStyle w:val="NoSpacing"/>
        <w:numPr>
          <w:ilvl w:val="0"/>
          <w:numId w:val="1"/>
        </w:numPr>
        <w:rPr>
          <w:sz w:val="28"/>
          <w:szCs w:val="28"/>
        </w:rPr>
      </w:pPr>
      <w:r>
        <w:rPr>
          <w:sz w:val="28"/>
          <w:szCs w:val="28"/>
        </w:rPr>
        <w:t xml:space="preserve"> </w:t>
      </w:r>
      <w:r w:rsidRPr="00D17288">
        <w:rPr>
          <w:sz w:val="28"/>
          <w:szCs w:val="28"/>
        </w:rPr>
        <w:t>Be a graduate</w:t>
      </w:r>
    </w:p>
    <w:p w:rsidR="00D17288" w:rsidRPr="00D17288" w:rsidRDefault="00D17288" w:rsidP="00D17288">
      <w:pPr>
        <w:pStyle w:val="NoSpacing"/>
        <w:rPr>
          <w:sz w:val="28"/>
          <w:szCs w:val="28"/>
        </w:rPr>
      </w:pPr>
      <w:r w:rsidRPr="00D17288">
        <w:rPr>
          <w:sz w:val="28"/>
          <w:szCs w:val="28"/>
        </w:rPr>
        <w:t> </w:t>
      </w:r>
    </w:p>
    <w:p w:rsidR="00D17288" w:rsidRPr="00D17288" w:rsidRDefault="00D17288" w:rsidP="00D17288">
      <w:pPr>
        <w:pStyle w:val="NoSpacing"/>
        <w:rPr>
          <w:b/>
          <w:sz w:val="28"/>
          <w:szCs w:val="28"/>
          <w:u w:val="single"/>
        </w:rPr>
      </w:pPr>
      <w:r w:rsidRPr="00D17288">
        <w:rPr>
          <w:b/>
          <w:sz w:val="28"/>
          <w:szCs w:val="28"/>
          <w:u w:val="single"/>
        </w:rPr>
        <w:t>Materials</w:t>
      </w:r>
    </w:p>
    <w:p w:rsidR="00D17288" w:rsidRPr="00D17288" w:rsidRDefault="00D17288" w:rsidP="00D17288">
      <w:pPr>
        <w:pStyle w:val="NoSpacing"/>
        <w:ind w:left="720"/>
        <w:rPr>
          <w:sz w:val="28"/>
          <w:szCs w:val="28"/>
        </w:rPr>
      </w:pPr>
      <w:r w:rsidRPr="00D17288">
        <w:rPr>
          <w:sz w:val="28"/>
          <w:szCs w:val="28"/>
        </w:rPr>
        <w:t xml:space="preserve">1.  Three ring binder with tabs (notes, handouts, worksheets) </w:t>
      </w:r>
    </w:p>
    <w:p w:rsidR="00D17288" w:rsidRPr="00D17288" w:rsidRDefault="00D17288" w:rsidP="00D17288">
      <w:pPr>
        <w:pStyle w:val="NoSpacing"/>
        <w:ind w:left="720"/>
        <w:rPr>
          <w:sz w:val="28"/>
          <w:szCs w:val="28"/>
        </w:rPr>
      </w:pPr>
      <w:r w:rsidRPr="00D17288">
        <w:rPr>
          <w:sz w:val="28"/>
          <w:szCs w:val="28"/>
        </w:rPr>
        <w:t>2.  College ruled filler paper</w:t>
      </w:r>
      <w:r w:rsidR="00A70F57">
        <w:rPr>
          <w:sz w:val="28"/>
          <w:szCs w:val="28"/>
        </w:rPr>
        <w:t xml:space="preserve"> or spiral notebook</w:t>
      </w:r>
      <w:bookmarkStart w:id="0" w:name="_GoBack"/>
      <w:bookmarkEnd w:id="0"/>
    </w:p>
    <w:p w:rsidR="00D17288" w:rsidRPr="00D17288" w:rsidRDefault="00D17288" w:rsidP="00D17288">
      <w:pPr>
        <w:pStyle w:val="NoSpacing"/>
        <w:ind w:left="720"/>
        <w:rPr>
          <w:sz w:val="28"/>
          <w:szCs w:val="28"/>
        </w:rPr>
      </w:pPr>
      <w:r w:rsidRPr="00D17288">
        <w:rPr>
          <w:sz w:val="28"/>
          <w:szCs w:val="28"/>
        </w:rPr>
        <w:t xml:space="preserve">3.  Scientific calculator (I don’t allow the use of cell phone calculators on quizzes or tests).  </w:t>
      </w:r>
    </w:p>
    <w:p w:rsidR="00D17288" w:rsidRPr="00D17288" w:rsidRDefault="00D17288" w:rsidP="00D17288">
      <w:pPr>
        <w:pStyle w:val="NoSpacing"/>
        <w:ind w:left="720"/>
        <w:rPr>
          <w:sz w:val="28"/>
          <w:szCs w:val="28"/>
        </w:rPr>
      </w:pPr>
      <w:r w:rsidRPr="00D17288">
        <w:rPr>
          <w:sz w:val="28"/>
          <w:szCs w:val="28"/>
        </w:rPr>
        <w:t>4.  Composition notebook.</w:t>
      </w:r>
    </w:p>
    <w:p w:rsidR="00D17288" w:rsidRPr="00D17288" w:rsidRDefault="00D17288" w:rsidP="00D17288">
      <w:pPr>
        <w:pStyle w:val="NoSpacing"/>
        <w:rPr>
          <w:sz w:val="28"/>
          <w:szCs w:val="28"/>
        </w:rPr>
      </w:pPr>
      <w:r w:rsidRPr="00D17288">
        <w:rPr>
          <w:sz w:val="28"/>
          <w:szCs w:val="28"/>
        </w:rPr>
        <w:t> </w:t>
      </w:r>
    </w:p>
    <w:p w:rsidR="00877A08" w:rsidRDefault="00877A08" w:rsidP="00D17288">
      <w:pPr>
        <w:pStyle w:val="NoSpacing"/>
        <w:rPr>
          <w:sz w:val="28"/>
          <w:szCs w:val="28"/>
        </w:rPr>
        <w:sectPr w:rsidR="00877A08" w:rsidSect="00877A08">
          <w:pgSz w:w="12240" w:h="15840"/>
          <w:pgMar w:top="630" w:right="990" w:bottom="630" w:left="1440" w:header="720" w:footer="720" w:gutter="0"/>
          <w:cols w:space="720"/>
          <w:docGrid w:linePitch="360"/>
        </w:sectPr>
      </w:pPr>
    </w:p>
    <w:p w:rsidR="00D17288" w:rsidRPr="00877A08" w:rsidRDefault="00D17288" w:rsidP="00D17288">
      <w:pPr>
        <w:pStyle w:val="NoSpacing"/>
        <w:rPr>
          <w:b/>
          <w:sz w:val="28"/>
          <w:szCs w:val="28"/>
          <w:u w:val="single"/>
        </w:rPr>
      </w:pPr>
      <w:r w:rsidRPr="00877A08">
        <w:rPr>
          <w:b/>
          <w:sz w:val="28"/>
          <w:szCs w:val="28"/>
          <w:u w:val="single"/>
        </w:rPr>
        <w:t>1st Semester topics </w:t>
      </w:r>
    </w:p>
    <w:p w:rsidR="00D17288" w:rsidRPr="00877A08" w:rsidRDefault="00D17288" w:rsidP="00D17288">
      <w:pPr>
        <w:pStyle w:val="NoSpacing"/>
        <w:rPr>
          <w:sz w:val="28"/>
          <w:szCs w:val="28"/>
        </w:rPr>
      </w:pPr>
      <w:r w:rsidRPr="00877A08">
        <w:rPr>
          <w:sz w:val="28"/>
          <w:szCs w:val="28"/>
        </w:rPr>
        <w:t>·        Measurement/ Proportional Reasoning</w:t>
      </w:r>
    </w:p>
    <w:p w:rsidR="00D17288" w:rsidRPr="00877A08" w:rsidRDefault="00D17288" w:rsidP="00D17288">
      <w:pPr>
        <w:pStyle w:val="NoSpacing"/>
        <w:rPr>
          <w:sz w:val="28"/>
          <w:szCs w:val="28"/>
        </w:rPr>
      </w:pPr>
      <w:r w:rsidRPr="00877A08">
        <w:rPr>
          <w:sz w:val="28"/>
          <w:szCs w:val="28"/>
        </w:rPr>
        <w:t>·        Complex Conversions</w:t>
      </w:r>
    </w:p>
    <w:p w:rsidR="00D17288" w:rsidRPr="00877A08" w:rsidRDefault="00D17288" w:rsidP="00D17288">
      <w:pPr>
        <w:pStyle w:val="NoSpacing"/>
        <w:rPr>
          <w:sz w:val="28"/>
          <w:szCs w:val="28"/>
        </w:rPr>
      </w:pPr>
      <w:r w:rsidRPr="00877A08">
        <w:rPr>
          <w:sz w:val="28"/>
          <w:szCs w:val="28"/>
        </w:rPr>
        <w:t>·        Gas Laws</w:t>
      </w:r>
    </w:p>
    <w:p w:rsidR="00D17288" w:rsidRPr="00877A08" w:rsidRDefault="00D17288" w:rsidP="00D17288">
      <w:pPr>
        <w:pStyle w:val="NoSpacing"/>
        <w:rPr>
          <w:sz w:val="28"/>
          <w:szCs w:val="28"/>
        </w:rPr>
      </w:pPr>
      <w:r w:rsidRPr="00877A08">
        <w:rPr>
          <w:sz w:val="28"/>
          <w:szCs w:val="28"/>
        </w:rPr>
        <w:t>·        The Atom</w:t>
      </w:r>
    </w:p>
    <w:p w:rsidR="00D17288" w:rsidRPr="00877A08" w:rsidRDefault="00D17288" w:rsidP="00D17288">
      <w:pPr>
        <w:pStyle w:val="NoSpacing"/>
        <w:rPr>
          <w:sz w:val="28"/>
          <w:szCs w:val="28"/>
        </w:rPr>
      </w:pPr>
      <w:r w:rsidRPr="00877A08">
        <w:rPr>
          <w:sz w:val="28"/>
          <w:szCs w:val="28"/>
        </w:rPr>
        <w:t>·        Classification of Matter</w:t>
      </w:r>
    </w:p>
    <w:p w:rsidR="00D17288" w:rsidRPr="00877A08" w:rsidRDefault="00D17288" w:rsidP="00D17288">
      <w:pPr>
        <w:pStyle w:val="NoSpacing"/>
        <w:rPr>
          <w:sz w:val="28"/>
          <w:szCs w:val="28"/>
        </w:rPr>
      </w:pPr>
      <w:r w:rsidRPr="00877A08">
        <w:rPr>
          <w:sz w:val="28"/>
          <w:szCs w:val="28"/>
        </w:rPr>
        <w:t>·        The Periodic Table and Trends</w:t>
      </w:r>
    </w:p>
    <w:p w:rsidR="00877A08" w:rsidRDefault="00D17288" w:rsidP="00D17288">
      <w:pPr>
        <w:pStyle w:val="NoSpacing"/>
        <w:rPr>
          <w:sz w:val="28"/>
          <w:szCs w:val="28"/>
        </w:rPr>
      </w:pPr>
      <w:r w:rsidRPr="00877A08">
        <w:rPr>
          <w:sz w:val="28"/>
          <w:szCs w:val="28"/>
        </w:rPr>
        <w:t>·        The Mole</w:t>
      </w:r>
    </w:p>
    <w:p w:rsidR="00877A08" w:rsidRPr="00877A08" w:rsidRDefault="00877A08" w:rsidP="00D17288">
      <w:pPr>
        <w:pStyle w:val="NoSpacing"/>
        <w:rPr>
          <w:b/>
          <w:sz w:val="28"/>
          <w:szCs w:val="28"/>
          <w:u w:val="single"/>
        </w:rPr>
      </w:pPr>
      <w:r w:rsidRPr="00877A08">
        <w:rPr>
          <w:b/>
          <w:sz w:val="28"/>
          <w:szCs w:val="28"/>
          <w:u w:val="single"/>
        </w:rPr>
        <w:t>2</w:t>
      </w:r>
      <w:r w:rsidRPr="00877A08">
        <w:rPr>
          <w:b/>
          <w:sz w:val="28"/>
          <w:szCs w:val="28"/>
          <w:u w:val="single"/>
          <w:vertAlign w:val="superscript"/>
        </w:rPr>
        <w:t>nd</w:t>
      </w:r>
      <w:r w:rsidRPr="00877A08">
        <w:rPr>
          <w:b/>
          <w:sz w:val="28"/>
          <w:szCs w:val="28"/>
          <w:u w:val="single"/>
        </w:rPr>
        <w:t xml:space="preserve"> Semester topics</w:t>
      </w:r>
    </w:p>
    <w:p w:rsidR="00877A08" w:rsidRPr="00877A08" w:rsidRDefault="00877A08" w:rsidP="00877A08">
      <w:pPr>
        <w:pStyle w:val="NoSpacing"/>
        <w:rPr>
          <w:sz w:val="28"/>
          <w:szCs w:val="28"/>
        </w:rPr>
      </w:pPr>
      <w:r w:rsidRPr="00877A08">
        <w:rPr>
          <w:sz w:val="28"/>
          <w:szCs w:val="28"/>
        </w:rPr>
        <w:t>·        Nomenclature</w:t>
      </w:r>
    </w:p>
    <w:p w:rsidR="00877A08" w:rsidRPr="00877A08" w:rsidRDefault="00877A08" w:rsidP="00877A08">
      <w:pPr>
        <w:pStyle w:val="NoSpacing"/>
        <w:rPr>
          <w:sz w:val="28"/>
          <w:szCs w:val="28"/>
        </w:rPr>
      </w:pPr>
      <w:r w:rsidRPr="00877A08">
        <w:rPr>
          <w:sz w:val="28"/>
          <w:szCs w:val="28"/>
        </w:rPr>
        <w:t>·        Writing and balancing equations</w:t>
      </w:r>
    </w:p>
    <w:p w:rsidR="00877A08" w:rsidRPr="00877A08" w:rsidRDefault="00877A08" w:rsidP="00877A08">
      <w:pPr>
        <w:pStyle w:val="NoSpacing"/>
        <w:rPr>
          <w:sz w:val="28"/>
          <w:szCs w:val="28"/>
        </w:rPr>
      </w:pPr>
      <w:r w:rsidRPr="00877A08">
        <w:rPr>
          <w:sz w:val="28"/>
          <w:szCs w:val="28"/>
        </w:rPr>
        <w:t>·        Stoichiometry</w:t>
      </w:r>
    </w:p>
    <w:p w:rsidR="00877A08" w:rsidRPr="00877A08" w:rsidRDefault="00877A08" w:rsidP="00877A08">
      <w:pPr>
        <w:pStyle w:val="NoSpacing"/>
        <w:rPr>
          <w:sz w:val="28"/>
          <w:szCs w:val="28"/>
        </w:rPr>
      </w:pPr>
      <w:r w:rsidRPr="00877A08">
        <w:rPr>
          <w:sz w:val="28"/>
          <w:szCs w:val="28"/>
        </w:rPr>
        <w:t>·        Thermochemistry</w:t>
      </w:r>
    </w:p>
    <w:p w:rsidR="00877A08" w:rsidRPr="00877A08" w:rsidRDefault="00877A08" w:rsidP="00877A08">
      <w:pPr>
        <w:pStyle w:val="NoSpacing"/>
        <w:rPr>
          <w:sz w:val="28"/>
          <w:szCs w:val="28"/>
        </w:rPr>
      </w:pPr>
      <w:r w:rsidRPr="00877A08">
        <w:rPr>
          <w:sz w:val="28"/>
          <w:szCs w:val="28"/>
        </w:rPr>
        <w:t>·        Acids and Bases</w:t>
      </w:r>
    </w:p>
    <w:p w:rsidR="00877A08" w:rsidRPr="00877A08" w:rsidRDefault="00877A08" w:rsidP="00877A08">
      <w:pPr>
        <w:pStyle w:val="NoSpacing"/>
        <w:rPr>
          <w:sz w:val="28"/>
          <w:szCs w:val="28"/>
        </w:rPr>
      </w:pPr>
      <w:r w:rsidRPr="00877A08">
        <w:rPr>
          <w:sz w:val="28"/>
          <w:szCs w:val="28"/>
        </w:rPr>
        <w:t>·        Solution chemistry</w:t>
      </w:r>
    </w:p>
    <w:p w:rsidR="00877A08" w:rsidRPr="00D17288" w:rsidRDefault="00877A08" w:rsidP="00D17288">
      <w:pPr>
        <w:pStyle w:val="NoSpacing"/>
        <w:rPr>
          <w:sz w:val="28"/>
          <w:szCs w:val="28"/>
        </w:rPr>
      </w:pPr>
    </w:p>
    <w:sectPr w:rsidR="00877A08" w:rsidRPr="00D17288" w:rsidSect="00877A08">
      <w:type w:val="continuous"/>
      <w:pgSz w:w="12240" w:h="15840"/>
      <w:pgMar w:top="1440" w:right="990" w:bottom="63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B32B9"/>
    <w:multiLevelType w:val="hybridMultilevel"/>
    <w:tmpl w:val="CCCC6CA0"/>
    <w:lvl w:ilvl="0" w:tplc="6E7E3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88"/>
    <w:rsid w:val="00877A08"/>
    <w:rsid w:val="00A70F57"/>
    <w:rsid w:val="00D17288"/>
    <w:rsid w:val="00EC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3ABA"/>
  <w15:chartTrackingRefBased/>
  <w15:docId w15:val="{85F81EF2-F6C9-4E56-B588-D2150725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77A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7288"/>
    <w:pPr>
      <w:spacing w:after="0" w:line="240" w:lineRule="auto"/>
    </w:pPr>
  </w:style>
  <w:style w:type="character" w:customStyle="1" w:styleId="Heading3Char">
    <w:name w:val="Heading 3 Char"/>
    <w:basedOn w:val="DefaultParagraphFont"/>
    <w:link w:val="Heading3"/>
    <w:uiPriority w:val="9"/>
    <w:semiHidden/>
    <w:rsid w:val="00877A0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13745">
      <w:bodyDiv w:val="1"/>
      <w:marLeft w:val="0"/>
      <w:marRight w:val="0"/>
      <w:marTop w:val="0"/>
      <w:marBottom w:val="0"/>
      <w:divBdr>
        <w:top w:val="none" w:sz="0" w:space="0" w:color="auto"/>
        <w:left w:val="none" w:sz="0" w:space="0" w:color="auto"/>
        <w:bottom w:val="none" w:sz="0" w:space="0" w:color="auto"/>
        <w:right w:val="none" w:sz="0" w:space="0" w:color="auto"/>
      </w:divBdr>
    </w:div>
    <w:div w:id="889539516">
      <w:bodyDiv w:val="1"/>
      <w:marLeft w:val="0"/>
      <w:marRight w:val="0"/>
      <w:marTop w:val="0"/>
      <w:marBottom w:val="0"/>
      <w:divBdr>
        <w:top w:val="none" w:sz="0" w:space="0" w:color="auto"/>
        <w:left w:val="none" w:sz="0" w:space="0" w:color="auto"/>
        <w:bottom w:val="none" w:sz="0" w:space="0" w:color="auto"/>
        <w:right w:val="none" w:sz="0" w:space="0" w:color="auto"/>
      </w:divBdr>
    </w:div>
    <w:div w:id="1361472498">
      <w:bodyDiv w:val="1"/>
      <w:marLeft w:val="0"/>
      <w:marRight w:val="0"/>
      <w:marTop w:val="0"/>
      <w:marBottom w:val="0"/>
      <w:divBdr>
        <w:top w:val="none" w:sz="0" w:space="0" w:color="auto"/>
        <w:left w:val="none" w:sz="0" w:space="0" w:color="auto"/>
        <w:bottom w:val="none" w:sz="0" w:space="0" w:color="auto"/>
        <w:right w:val="none" w:sz="0" w:space="0" w:color="auto"/>
      </w:divBdr>
    </w:div>
    <w:div w:id="191608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Helena Public School District #1</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 Helen</dc:creator>
  <cp:keywords/>
  <dc:description/>
  <cp:lastModifiedBy>Bosch, Helen</cp:lastModifiedBy>
  <cp:revision>2</cp:revision>
  <dcterms:created xsi:type="dcterms:W3CDTF">2016-08-29T20:47:00Z</dcterms:created>
  <dcterms:modified xsi:type="dcterms:W3CDTF">2016-08-29T20:47:00Z</dcterms:modified>
</cp:coreProperties>
</file>