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23" w:rsidRDefault="00D96C23" w:rsidP="00D96C23">
      <w:pPr>
        <w:spacing w:after="0"/>
      </w:pPr>
      <w:r>
        <w:t>To Whom it may concern,</w:t>
      </w:r>
    </w:p>
    <w:p w:rsidR="00D96C23" w:rsidRDefault="00D96C23" w:rsidP="00D96C23">
      <w:pPr>
        <w:spacing w:after="0"/>
      </w:pPr>
    </w:p>
    <w:p w:rsidR="00C00B65" w:rsidRDefault="00C00B65" w:rsidP="00D96C23">
      <w:pPr>
        <w:spacing w:after="0"/>
        <w:ind w:firstLine="360"/>
      </w:pPr>
      <w:r>
        <w:t xml:space="preserve">Thank you for agreeing to serve as an expert adviser/mentor to our Advanced Placement Capstone Research student. </w:t>
      </w:r>
      <w:r>
        <w:t xml:space="preserve"> </w:t>
      </w:r>
      <w:r w:rsidR="001A5654">
        <w:t>The AP Research course</w:t>
      </w:r>
      <w:r>
        <w:t xml:space="preserve"> is a rigorous, college-level program of study</w:t>
      </w:r>
      <w:r>
        <w:t xml:space="preserve"> and can garner </w:t>
      </w:r>
      <w:r w:rsidR="001A5654">
        <w:t>student’s</w:t>
      </w:r>
      <w:r>
        <w:t xml:space="preserve"> college credit and </w:t>
      </w:r>
      <w:r w:rsidR="001A5654">
        <w:t xml:space="preserve">more importantly </w:t>
      </w:r>
      <w:r>
        <w:t>prepare them to be College and Career Ready</w:t>
      </w:r>
      <w:r>
        <w:t xml:space="preserve">. </w:t>
      </w:r>
      <w:r>
        <w:t>For this course, s</w:t>
      </w:r>
      <w:r>
        <w:t xml:space="preserve">tudents are required to </w:t>
      </w:r>
      <w:r>
        <w:t xml:space="preserve">complete a </w:t>
      </w:r>
      <w:r>
        <w:t>research</w:t>
      </w:r>
      <w:r>
        <w:t xml:space="preserve"> project</w:t>
      </w:r>
      <w:r>
        <w:t>, write a 5,000-word undergraduate-level paper and present an oral defense to a panel. The paper includes the following elements:</w:t>
      </w:r>
      <w:r w:rsidR="00D96C23">
        <w:t xml:space="preserve"> </w:t>
      </w:r>
      <w:r>
        <w:t>Introduction and Literature Review</w:t>
      </w:r>
      <w:r w:rsidR="00D96C23">
        <w:t xml:space="preserve">; </w:t>
      </w:r>
      <w:r>
        <w:t>Method, Process, or Approach</w:t>
      </w:r>
      <w:r w:rsidR="00D96C23">
        <w:t xml:space="preserve">; </w:t>
      </w:r>
      <w:r>
        <w:t>Results, Product, or Findings</w:t>
      </w:r>
      <w:r w:rsidR="00D96C23">
        <w:t xml:space="preserve">; </w:t>
      </w:r>
      <w:r>
        <w:t>Discussion, Analysis, and/or Evaluation</w:t>
      </w:r>
      <w:r w:rsidR="00D96C23">
        <w:t>;</w:t>
      </w:r>
      <w:r w:rsidR="001A5654">
        <w:t xml:space="preserve"> </w:t>
      </w:r>
      <w:r>
        <w:t>Conclusion and Future Directions</w:t>
      </w:r>
      <w:r w:rsidR="00D96C23">
        <w:t xml:space="preserve">; and </w:t>
      </w:r>
      <w:r>
        <w:t>Bibliography</w:t>
      </w:r>
      <w:r w:rsidR="00CE6BA9">
        <w:t>.</w:t>
      </w:r>
      <w:r>
        <w:t xml:space="preserve"> </w:t>
      </w:r>
    </w:p>
    <w:p w:rsidR="00C00B65" w:rsidRPr="00C00B65" w:rsidRDefault="00C00B65" w:rsidP="00D96C23">
      <w:pPr>
        <w:spacing w:after="0"/>
        <w:ind w:firstLine="360"/>
      </w:pPr>
      <w:r>
        <w:t>Expert advisors represent a resource for teachers and students in a variety of areas (i.e. expertise in specific disciplines, fields, or methods.)</w:t>
      </w:r>
      <w:r>
        <w:t xml:space="preserve">  AP’s philosophy is to have students direct their own research project.  Therefore, AP has written some helpful points for </w:t>
      </w:r>
      <w:r w:rsidR="001A5654">
        <w:t>e</w:t>
      </w:r>
      <w:r>
        <w:t xml:space="preserve">xpert </w:t>
      </w:r>
      <w:r w:rsidR="001A5654">
        <w:t>a</w:t>
      </w:r>
      <w:r>
        <w:t xml:space="preserve">dvisors </w:t>
      </w:r>
      <w:r w:rsidR="001A5654">
        <w:t>and</w:t>
      </w:r>
      <w:r>
        <w:t xml:space="preserve"> include</w:t>
      </w:r>
      <w:r w:rsidR="00D96C23">
        <w:t>s</w:t>
      </w:r>
      <w:r>
        <w:t xml:space="preserve"> some points that Expert Advisors should do</w:t>
      </w:r>
      <w:r w:rsidR="00D96C23">
        <w:t xml:space="preserve"> and should not do</w:t>
      </w:r>
      <w:r>
        <w:t>.</w:t>
      </w:r>
      <w:r w:rsidR="00D96C23">
        <w:t xml:space="preserve">  Here is a list of points that can be done: </w:t>
      </w:r>
      <w:r>
        <w:t xml:space="preserve"> </w:t>
      </w:r>
    </w:p>
    <w:p w:rsidR="00C00B65" w:rsidRPr="00C00B65" w:rsidRDefault="00C00B65" w:rsidP="00C00B6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when asked, should ask questions and provide feedback and guidance to students regarding their choice of research questions/project goals, data-or information-collection methods, and analysis strategies</w:t>
      </w:r>
    </w:p>
    <w:p w:rsidR="00C00B65" w:rsidRPr="00C00B65" w:rsidRDefault="00C00B65" w:rsidP="00C00B6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may hold individual work-in-progress interviews with students to discuss the progress of their papers or presentations, explore issues and/or discuss topics and perspectives, and question students as necessary</w:t>
      </w:r>
    </w:p>
    <w:p w:rsidR="00C00B65" w:rsidRDefault="00C00B65" w:rsidP="00C00B65">
      <w:pPr>
        <w:pStyle w:val="ListParagraph"/>
        <w:numPr>
          <w:ilvl w:val="0"/>
          <w:numId w:val="2"/>
        </w:numPr>
        <w:spacing w:after="0"/>
      </w:pPr>
      <w:r>
        <w:t>may provide necessary background for a topic—including suggesting possible resources—so that students are not disadvantaged in their exploration</w:t>
      </w:r>
    </w:p>
    <w:p w:rsidR="00C00B65" w:rsidRDefault="00C00B65" w:rsidP="00C00B65">
      <w:pPr>
        <w:pStyle w:val="ListParagraph"/>
        <w:numPr>
          <w:ilvl w:val="0"/>
          <w:numId w:val="2"/>
        </w:numPr>
        <w:spacing w:after="0"/>
      </w:pPr>
      <w:r>
        <w:t>may help students with the mechanics of the research process (e.g., strategizing to find answers to questions or helping them understand how to access resources)</w:t>
      </w:r>
    </w:p>
    <w:p w:rsidR="00C00B65" w:rsidRDefault="00C00B65" w:rsidP="00C00B65">
      <w:pPr>
        <w:pStyle w:val="ListParagraph"/>
        <w:numPr>
          <w:ilvl w:val="0"/>
          <w:numId w:val="2"/>
        </w:numPr>
        <w:spacing w:after="0"/>
      </w:pPr>
      <w:r>
        <w:t>may provide general feedback to students about elements of their papers or presentations that need improvement</w:t>
      </w:r>
    </w:p>
    <w:p w:rsidR="00C00B65" w:rsidRDefault="00C00B65" w:rsidP="00C00B65">
      <w:pPr>
        <w:pStyle w:val="ListParagraph"/>
        <w:numPr>
          <w:ilvl w:val="0"/>
          <w:numId w:val="2"/>
        </w:numPr>
        <w:spacing w:after="0"/>
      </w:pPr>
      <w:r>
        <w:t>may vary in number, according to the needs of the paper or presentation</w:t>
      </w:r>
    </w:p>
    <w:p w:rsidR="00C00B65" w:rsidRPr="00D96C23" w:rsidRDefault="001A5654" w:rsidP="00C00B65">
      <w:pPr>
        <w:spacing w:after="0"/>
        <w:rPr>
          <w:bCs/>
        </w:rPr>
      </w:pPr>
      <w:r>
        <w:rPr>
          <w:bCs/>
        </w:rPr>
        <w:t>Some points e</w:t>
      </w:r>
      <w:r w:rsidR="00C00B65" w:rsidRPr="00D96C23">
        <w:rPr>
          <w:bCs/>
        </w:rPr>
        <w:t xml:space="preserve">xpert advisers may </w:t>
      </w:r>
      <w:r w:rsidR="00D96C23">
        <w:rPr>
          <w:bCs/>
        </w:rPr>
        <w:t xml:space="preserve">not do:  </w:t>
      </w:r>
    </w:p>
    <w:p w:rsidR="00C00B65" w:rsidRPr="00C00B65" w:rsidRDefault="00C00B65" w:rsidP="00C00B65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generate research questions/project goals for students</w:t>
      </w:r>
    </w:p>
    <w:p w:rsidR="00C00B65" w:rsidRPr="00C00B65" w:rsidRDefault="00C00B65" w:rsidP="00C00B65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conduct or provide research, articles, or evidence for students</w:t>
      </w:r>
    </w:p>
    <w:p w:rsidR="00C00B65" w:rsidRDefault="00C00B65" w:rsidP="00C00B65">
      <w:pPr>
        <w:pStyle w:val="ListParagraph"/>
        <w:numPr>
          <w:ilvl w:val="0"/>
          <w:numId w:val="3"/>
        </w:numPr>
        <w:spacing w:after="0"/>
      </w:pPr>
      <w:r>
        <w:t>write, revise, amend, or correct student work</w:t>
      </w:r>
    </w:p>
    <w:p w:rsidR="00C00B65" w:rsidRDefault="00C00B65" w:rsidP="00C00B65">
      <w:pPr>
        <w:pStyle w:val="ListParagraph"/>
        <w:numPr>
          <w:ilvl w:val="0"/>
          <w:numId w:val="3"/>
        </w:numPr>
        <w:spacing w:after="0"/>
      </w:pPr>
      <w:r>
        <w:t>provide or identify the exact questions a student will be asked prior to his or her defense (i.e., students should be prepared to answer every one of the oral defense questions)</w:t>
      </w:r>
    </w:p>
    <w:p w:rsidR="00C00B65" w:rsidRDefault="00C00B65" w:rsidP="00D96C23">
      <w:pPr>
        <w:pStyle w:val="ListParagraph"/>
        <w:numPr>
          <w:ilvl w:val="0"/>
          <w:numId w:val="3"/>
        </w:numPr>
        <w:spacing w:after="0"/>
      </w:pPr>
      <w:r>
        <w:t xml:space="preserve">provide unsolicited help (i.e., students must initiate conversations that call for expert adviser feedback, such as asking a question to the </w:t>
      </w:r>
      <w:proofErr w:type="spellStart"/>
      <w:r>
        <w:t>the</w:t>
      </w:r>
      <w:proofErr w:type="spellEnd"/>
      <w:r>
        <w:t xml:space="preserve"> expert adviser can then respond)</w:t>
      </w:r>
    </w:p>
    <w:p w:rsidR="00C00B65" w:rsidRDefault="00C00B65" w:rsidP="00D96C23">
      <w:pPr>
        <w:spacing w:after="0"/>
        <w:ind w:firstLine="360"/>
      </w:pPr>
      <w:r w:rsidRPr="00D96C23">
        <w:rPr>
          <w:bCs/>
        </w:rPr>
        <w:t>Expert advisers may be drawn from</w:t>
      </w:r>
      <w:r w:rsidRPr="00D96C23">
        <w:rPr>
          <w:bCs/>
        </w:rPr>
        <w:t xml:space="preserve"> </w:t>
      </w:r>
      <w:r w:rsidRPr="00D96C23">
        <w:rPr>
          <w:bCs/>
        </w:rPr>
        <w:t>the faculty</w:t>
      </w:r>
      <w:r w:rsidRPr="00D96C23">
        <w:rPr>
          <w:bCs/>
        </w:rPr>
        <w:t xml:space="preserve">; </w:t>
      </w:r>
      <w:r w:rsidRPr="00D96C23">
        <w:rPr>
          <w:bCs/>
        </w:rPr>
        <w:t>the community</w:t>
      </w:r>
      <w:r w:rsidRPr="00D96C23">
        <w:rPr>
          <w:bCs/>
        </w:rPr>
        <w:t xml:space="preserve">; </w:t>
      </w:r>
      <w:r w:rsidRPr="00D96C23">
        <w:rPr>
          <w:bCs/>
        </w:rPr>
        <w:t>local or nonlocal businesses and industries</w:t>
      </w:r>
      <w:r w:rsidRPr="00D96C23">
        <w:rPr>
          <w:bCs/>
        </w:rPr>
        <w:t xml:space="preserve">; and </w:t>
      </w:r>
      <w:r w:rsidRPr="00D96C23">
        <w:rPr>
          <w:bCs/>
        </w:rPr>
        <w:t>higher education institutions</w:t>
      </w:r>
      <w:r w:rsidR="00D96C23">
        <w:rPr>
          <w:bCs/>
        </w:rPr>
        <w:t xml:space="preserve">.  </w:t>
      </w:r>
      <w:r>
        <w:t xml:space="preserve">If you have questions please reach me on my cell phone at 406.431.6511 or email me at </w:t>
      </w:r>
      <w:hyperlink r:id="rId5" w:history="1">
        <w:r w:rsidRPr="00831D0C">
          <w:rPr>
            <w:rStyle w:val="Hyperlink"/>
          </w:rPr>
          <w:t>thollow@helenaschools.org</w:t>
        </w:r>
      </w:hyperlink>
      <w:r>
        <w:t xml:space="preserve">.  You may </w:t>
      </w:r>
      <w:r>
        <w:t>serve on the panel for the student’s oral defense</w:t>
      </w:r>
      <w:r>
        <w:t xml:space="preserve"> if </w:t>
      </w:r>
      <w:r w:rsidR="001A5654">
        <w:t>you are</w:t>
      </w:r>
      <w:bookmarkStart w:id="0" w:name="_GoBack"/>
      <w:bookmarkEnd w:id="0"/>
      <w:r>
        <w:t xml:space="preserve"> available in April</w:t>
      </w:r>
      <w:r>
        <w:t xml:space="preserve">. </w:t>
      </w:r>
      <w:r>
        <w:t xml:space="preserve"> </w:t>
      </w:r>
      <w:r>
        <w:t xml:space="preserve"> </w:t>
      </w:r>
      <w:r>
        <w:t>T</w:t>
      </w:r>
      <w:r>
        <w:t xml:space="preserve">hank you for supporting, encouraging and serving as an expert adviser. </w:t>
      </w:r>
    </w:p>
    <w:p w:rsidR="00D96C23" w:rsidRDefault="00D96C23" w:rsidP="00D96C23">
      <w:pPr>
        <w:spacing w:after="0"/>
      </w:pPr>
    </w:p>
    <w:p w:rsidR="00D96C23" w:rsidRPr="00D96C23" w:rsidRDefault="00D96C23" w:rsidP="00D96C23">
      <w:r>
        <w:t>Sincerely,</w:t>
      </w:r>
    </w:p>
    <w:p w:rsidR="00C00B65" w:rsidRDefault="00C00B65" w:rsidP="00C00B65">
      <w:pPr>
        <w:spacing w:after="0"/>
      </w:pPr>
    </w:p>
    <w:p w:rsidR="00D96C23" w:rsidRDefault="00C00B65" w:rsidP="00C00B65">
      <w:pPr>
        <w:spacing w:after="0"/>
      </w:pPr>
      <w:r>
        <w:t>Mr. Tyler Hollow</w:t>
      </w:r>
    </w:p>
    <w:p w:rsidR="00C00B65" w:rsidRDefault="00C00B65" w:rsidP="00C00B65">
      <w:pPr>
        <w:spacing w:after="0"/>
      </w:pPr>
      <w:r>
        <w:t>Helena High School AP Research Teacher</w:t>
      </w:r>
    </w:p>
    <w:sectPr w:rsidR="00C0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154"/>
    <w:multiLevelType w:val="hybridMultilevel"/>
    <w:tmpl w:val="23723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0E9"/>
    <w:multiLevelType w:val="hybridMultilevel"/>
    <w:tmpl w:val="4BFA1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729"/>
    <w:multiLevelType w:val="hybridMultilevel"/>
    <w:tmpl w:val="89D2C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7D8E"/>
    <w:multiLevelType w:val="hybridMultilevel"/>
    <w:tmpl w:val="0BA04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65"/>
    <w:rsid w:val="001A5654"/>
    <w:rsid w:val="00717BE0"/>
    <w:rsid w:val="007B54FC"/>
    <w:rsid w:val="00C00B65"/>
    <w:rsid w:val="00CE6BA9"/>
    <w:rsid w:val="00D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98D4"/>
  <w15:chartTrackingRefBased/>
  <w15:docId w15:val="{76E0F6DC-DEDD-41F4-87B0-72E9E36C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B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B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llow@helen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3</cp:revision>
  <dcterms:created xsi:type="dcterms:W3CDTF">2019-11-21T17:48:00Z</dcterms:created>
  <dcterms:modified xsi:type="dcterms:W3CDTF">2019-11-21T19:04:00Z</dcterms:modified>
</cp:coreProperties>
</file>