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D8" w:rsidRPr="003924D8" w:rsidRDefault="003924D8" w:rsidP="003924D8">
      <w:pPr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4D8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Radiometric Dating Lab…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..it is all about h</w:t>
      </w:r>
      <w:r w:rsidRPr="003924D8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alf-lives.</w:t>
      </w:r>
    </w:p>
    <w:p w:rsidR="003924D8" w:rsidRPr="003924D8" w:rsidRDefault="003924D8" w:rsidP="003924D8">
      <w:pPr>
        <w:rPr>
          <w:bCs/>
        </w:rPr>
      </w:pPr>
      <w:r w:rsidRPr="003924D8">
        <w:rPr>
          <w:bCs/>
        </w:rPr>
        <w:t>Absolute time is figuring the age of rocks and/or fossils.   Radiometric Dating</w:t>
      </w:r>
      <w:r w:rsidRPr="003924D8">
        <w:t xml:space="preserve"> is the process </w:t>
      </w:r>
      <w:r>
        <w:t xml:space="preserve">of determining </w:t>
      </w:r>
      <w:r w:rsidRPr="003924D8">
        <w:t>absolute time.  Scientists know that i</w:t>
      </w:r>
      <w:r w:rsidRPr="003924D8">
        <w:t>sotopes decay at a known rate, therefore can be used as “clocks” determining the absolute age of rocks and fossils.</w:t>
      </w:r>
      <w:r w:rsidRPr="003924D8">
        <w:t xml:space="preserve"> Radioactive isotopes otherwise known as “Parent Isotopes” spontaneously decay by emitting</w:t>
      </w:r>
      <w:r w:rsidRPr="003924D8">
        <w:t xml:space="preserve"> protons and neutrons </w:t>
      </w:r>
      <w:r w:rsidRPr="003924D8">
        <w:t xml:space="preserve">into stable isotopes otherwise known as “daughter isotopes.”  For example C-14 decays into N-14.  The time it takes one half of the parent Isotopes to decay into daughter atoms, is called </w:t>
      </w:r>
      <w:r w:rsidRPr="003924D8">
        <w:rPr>
          <w:bCs/>
        </w:rPr>
        <w:t xml:space="preserve">Half Life.  In this lab students will model radiometric dating techniques.  </w:t>
      </w:r>
    </w:p>
    <w:p w:rsidR="003924D8" w:rsidRPr="003924D8" w:rsidRDefault="003924D8" w:rsidP="003924D8">
      <w:pPr>
        <w:rPr>
          <w:b/>
          <w:bCs/>
        </w:rPr>
      </w:pPr>
      <w:r w:rsidRPr="003924D8">
        <w:rPr>
          <w:b/>
          <w:bCs/>
        </w:rPr>
        <w:t xml:space="preserve">Pennies = atoms that are either radioactive </w:t>
      </w:r>
      <w:proofErr w:type="spellStart"/>
      <w:r w:rsidRPr="003924D8">
        <w:rPr>
          <w:b/>
          <w:bCs/>
        </w:rPr>
        <w:t>istopes</w:t>
      </w:r>
      <w:proofErr w:type="spellEnd"/>
      <w:r w:rsidRPr="003924D8">
        <w:rPr>
          <w:b/>
          <w:bCs/>
        </w:rPr>
        <w:t xml:space="preserve"> or stable isotopes. </w:t>
      </w:r>
    </w:p>
    <w:p w:rsidR="003924D8" w:rsidRPr="003924D8" w:rsidRDefault="003924D8" w:rsidP="003924D8">
      <w:pPr>
        <w:rPr>
          <w:b/>
          <w:bCs/>
        </w:rPr>
      </w:pPr>
      <w:r w:rsidRPr="003924D8">
        <w:rPr>
          <w:b/>
          <w:bCs/>
        </w:rPr>
        <w:t>Heads: Radioactive isotope (Parent isotope)             Tails: Stable isotope (Daughter isotope)</w:t>
      </w:r>
    </w:p>
    <w:p w:rsidR="003924D8" w:rsidRPr="003924D8" w:rsidRDefault="003924D8" w:rsidP="003924D8">
      <w:pPr>
        <w:rPr>
          <w:b/>
          <w:bCs/>
        </w:rPr>
      </w:pPr>
      <w:r w:rsidRPr="003924D8">
        <w:rPr>
          <w:b/>
          <w:bCs/>
        </w:rPr>
        <w:t>Materials</w:t>
      </w:r>
      <w:r>
        <w:rPr>
          <w:b/>
          <w:bCs/>
        </w:rPr>
        <w:t xml:space="preserve">:               </w:t>
      </w:r>
      <w:r>
        <w:rPr>
          <w:bCs/>
        </w:rPr>
        <w:t>100 pennies</w:t>
      </w:r>
      <w:r w:rsidRPr="003924D8">
        <w:rPr>
          <w:bCs/>
        </w:rPr>
        <w:t xml:space="preserve"> and a cup.</w:t>
      </w:r>
    </w:p>
    <w:p w:rsidR="003924D8" w:rsidRPr="003924D8" w:rsidRDefault="003924D8" w:rsidP="003924D8">
      <w:pPr>
        <w:rPr>
          <w:b/>
          <w:bCs/>
        </w:rPr>
      </w:pPr>
      <w:r w:rsidRPr="003924D8">
        <w:rPr>
          <w:b/>
          <w:bCs/>
        </w:rPr>
        <w:t xml:space="preserve">Procedure: </w:t>
      </w:r>
      <w:r>
        <w:rPr>
          <w:b/>
          <w:bCs/>
        </w:rPr>
        <w:t xml:space="preserve">  1. </w:t>
      </w:r>
      <w:r w:rsidRPr="003924D8">
        <w:rPr>
          <w:bCs/>
        </w:rPr>
        <w:t xml:space="preserve">Count to make sure you have 100 pennies in your bag and then place them in the cup.  To start you have 100 atoms that are radioactive. </w:t>
      </w:r>
    </w:p>
    <w:p w:rsidR="003924D8" w:rsidRPr="003924D8" w:rsidRDefault="003924D8" w:rsidP="003924D8">
      <w:pPr>
        <w:pStyle w:val="ListParagraph"/>
        <w:numPr>
          <w:ilvl w:val="0"/>
          <w:numId w:val="5"/>
        </w:numPr>
        <w:rPr>
          <w:bCs/>
        </w:rPr>
      </w:pPr>
      <w:r w:rsidRPr="003924D8">
        <w:rPr>
          <w:bCs/>
        </w:rPr>
        <w:t xml:space="preserve">Roll your atoms onto the table and remove all of the atoms that have decayed to a stable atoms and put them aside.  </w:t>
      </w:r>
    </w:p>
    <w:p w:rsidR="003924D8" w:rsidRPr="003924D8" w:rsidRDefault="003924D8" w:rsidP="003924D8">
      <w:pPr>
        <w:pStyle w:val="ListParagraph"/>
        <w:numPr>
          <w:ilvl w:val="0"/>
          <w:numId w:val="5"/>
        </w:numPr>
        <w:rPr>
          <w:bCs/>
        </w:rPr>
      </w:pPr>
      <w:r w:rsidRPr="003924D8">
        <w:rPr>
          <w:bCs/>
        </w:rPr>
        <w:t>Count and record the number of radioactive atoms remaining.  Record the data in your data table.  Return all radioactive atoms to the cup.</w:t>
      </w:r>
    </w:p>
    <w:p w:rsidR="003924D8" w:rsidRPr="003924D8" w:rsidRDefault="003924D8" w:rsidP="003924D8">
      <w:pPr>
        <w:pStyle w:val="ListParagraph"/>
        <w:numPr>
          <w:ilvl w:val="0"/>
          <w:numId w:val="5"/>
        </w:numPr>
        <w:rPr>
          <w:bCs/>
        </w:rPr>
      </w:pPr>
      <w:r w:rsidRPr="003924D8">
        <w:rPr>
          <w:bCs/>
        </w:rPr>
        <w:t xml:space="preserve"> Once again roll the radioactive atoms onto the table and remove all the atoms that have decayed to a stable isotope and put them aside.</w:t>
      </w:r>
    </w:p>
    <w:p w:rsidR="003924D8" w:rsidRPr="003924D8" w:rsidRDefault="003924D8" w:rsidP="003924D8">
      <w:pPr>
        <w:pStyle w:val="ListParagraph"/>
        <w:numPr>
          <w:ilvl w:val="0"/>
          <w:numId w:val="5"/>
        </w:numPr>
        <w:rPr>
          <w:bCs/>
        </w:rPr>
      </w:pPr>
      <w:r w:rsidRPr="003924D8">
        <w:rPr>
          <w:bCs/>
        </w:rPr>
        <w:t>Once again c</w:t>
      </w:r>
      <w:r w:rsidRPr="003924D8">
        <w:rPr>
          <w:bCs/>
        </w:rPr>
        <w:t>ount and record the number of radioactive atoms remaining.  Record the data in your data table.  Return all radioactive atoms to the cup.</w:t>
      </w:r>
    </w:p>
    <w:p w:rsidR="003924D8" w:rsidRPr="003924D8" w:rsidRDefault="003924D8" w:rsidP="003924D8">
      <w:pPr>
        <w:pStyle w:val="ListParagraph"/>
        <w:numPr>
          <w:ilvl w:val="0"/>
          <w:numId w:val="5"/>
        </w:numPr>
        <w:rPr>
          <w:bCs/>
        </w:rPr>
      </w:pPr>
      <w:r w:rsidRPr="003924D8">
        <w:rPr>
          <w:bCs/>
        </w:rPr>
        <w:t xml:space="preserve"> Repeat steps 4 and 5 until all radioactive atoms have decayed.</w:t>
      </w:r>
    </w:p>
    <w:p w:rsidR="003924D8" w:rsidRPr="003924D8" w:rsidRDefault="003924D8" w:rsidP="003924D8">
      <w:pPr>
        <w:pStyle w:val="ListParagraph"/>
        <w:numPr>
          <w:ilvl w:val="0"/>
          <w:numId w:val="5"/>
        </w:numPr>
        <w:rPr>
          <w:bCs/>
        </w:rPr>
      </w:pPr>
      <w:r w:rsidRPr="003924D8">
        <w:rPr>
          <w:bCs/>
        </w:rPr>
        <w:t>Complete 1-6 twice so you have two sets of data.</w:t>
      </w:r>
    </w:p>
    <w:p w:rsidR="003924D8" w:rsidRDefault="003924D8" w:rsidP="003924D8">
      <w:pPr>
        <w:pStyle w:val="ListParagraph"/>
        <w:numPr>
          <w:ilvl w:val="0"/>
          <w:numId w:val="5"/>
        </w:numPr>
        <w:rPr>
          <w:bCs/>
        </w:rPr>
      </w:pPr>
      <w:r w:rsidRPr="003924D8">
        <w:rPr>
          <w:bCs/>
        </w:rPr>
        <w:t xml:space="preserve">For each trial calculate the percentage of radioactive atoms remaining after each trail. </w:t>
      </w:r>
      <w:r>
        <w:rPr>
          <w:bCs/>
        </w:rPr>
        <w:t xml:space="preserve"> Record the data in the table.    </w:t>
      </w:r>
    </w:p>
    <w:p w:rsidR="003924D8" w:rsidRPr="003924D8" w:rsidRDefault="003924D8" w:rsidP="003924D8">
      <w:pPr>
        <w:pStyle w:val="ListParagraph"/>
        <w:ind w:left="1440" w:firstLine="720"/>
        <w:rPr>
          <w:bCs/>
          <w:i/>
        </w:rPr>
      </w:pPr>
      <w:r w:rsidRPr="003924D8">
        <w:rPr>
          <w:bCs/>
          <w:i/>
        </w:rPr>
        <w:t xml:space="preserve"> Radioactive isotopes / original number X 100% = Percentage of original isotopes</w:t>
      </w:r>
    </w:p>
    <w:p w:rsidR="003924D8" w:rsidRPr="003924D8" w:rsidRDefault="003924D8" w:rsidP="003924D8">
      <w:pPr>
        <w:rPr>
          <w:b/>
          <w:bCs/>
        </w:rPr>
      </w:pPr>
      <w:r w:rsidRPr="003924D8">
        <w:rPr>
          <w:b/>
          <w:bCs/>
        </w:rPr>
        <w:t>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1672"/>
        <w:gridCol w:w="2114"/>
        <w:gridCol w:w="1789"/>
      </w:tblGrid>
      <w:tr w:rsidR="003924D8" w:rsidRPr="003924D8" w:rsidTr="003924D8">
        <w:tc>
          <w:tcPr>
            <w:tcW w:w="1435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Trials</w:t>
            </w:r>
          </w:p>
        </w:tc>
        <w:tc>
          <w:tcPr>
            <w:tcW w:w="2340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Radioactive atoms First Set of Data</w:t>
            </w:r>
          </w:p>
        </w:tc>
        <w:tc>
          <w:tcPr>
            <w:tcW w:w="1672" w:type="dxa"/>
          </w:tcPr>
          <w:p w:rsidR="003924D8" w:rsidRPr="003924D8" w:rsidRDefault="003924D8" w:rsidP="003924D8">
            <w:pPr>
              <w:rPr>
                <w:bCs/>
              </w:rPr>
            </w:pPr>
            <w:r>
              <w:rPr>
                <w:bCs/>
              </w:rPr>
              <w:t>Percentage of Original</w:t>
            </w:r>
          </w:p>
        </w:tc>
        <w:tc>
          <w:tcPr>
            <w:tcW w:w="2114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Radioactive atoms Second Set of Data</w:t>
            </w:r>
          </w:p>
        </w:tc>
        <w:tc>
          <w:tcPr>
            <w:tcW w:w="1789" w:type="dxa"/>
          </w:tcPr>
          <w:p w:rsidR="003924D8" w:rsidRPr="003924D8" w:rsidRDefault="003924D8" w:rsidP="003924D8">
            <w:pPr>
              <w:rPr>
                <w:bCs/>
              </w:rPr>
            </w:pPr>
            <w:r>
              <w:rPr>
                <w:bCs/>
              </w:rPr>
              <w:t>Percentage of Original</w:t>
            </w:r>
          </w:p>
        </w:tc>
      </w:tr>
      <w:tr w:rsidR="003924D8" w:rsidRPr="003924D8" w:rsidTr="003924D8">
        <w:tc>
          <w:tcPr>
            <w:tcW w:w="1435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Start</w:t>
            </w:r>
          </w:p>
        </w:tc>
        <w:tc>
          <w:tcPr>
            <w:tcW w:w="2340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100</w:t>
            </w:r>
          </w:p>
        </w:tc>
        <w:tc>
          <w:tcPr>
            <w:tcW w:w="1672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2114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100</w:t>
            </w:r>
          </w:p>
        </w:tc>
        <w:tc>
          <w:tcPr>
            <w:tcW w:w="1789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</w:tr>
      <w:tr w:rsidR="003924D8" w:rsidRPr="003924D8" w:rsidTr="003924D8">
        <w:tc>
          <w:tcPr>
            <w:tcW w:w="1435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1</w:t>
            </w:r>
          </w:p>
        </w:tc>
        <w:tc>
          <w:tcPr>
            <w:tcW w:w="2340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672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2114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789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</w:tr>
      <w:tr w:rsidR="003924D8" w:rsidRPr="003924D8" w:rsidTr="003924D8">
        <w:tc>
          <w:tcPr>
            <w:tcW w:w="1435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2</w:t>
            </w:r>
          </w:p>
        </w:tc>
        <w:tc>
          <w:tcPr>
            <w:tcW w:w="2340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672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2114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789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</w:tr>
      <w:tr w:rsidR="003924D8" w:rsidRPr="003924D8" w:rsidTr="003924D8">
        <w:tc>
          <w:tcPr>
            <w:tcW w:w="1435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3</w:t>
            </w:r>
          </w:p>
        </w:tc>
        <w:tc>
          <w:tcPr>
            <w:tcW w:w="2340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672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2114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789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</w:tr>
      <w:tr w:rsidR="003924D8" w:rsidRPr="003924D8" w:rsidTr="003924D8">
        <w:tc>
          <w:tcPr>
            <w:tcW w:w="1435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4</w:t>
            </w:r>
          </w:p>
        </w:tc>
        <w:tc>
          <w:tcPr>
            <w:tcW w:w="2340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672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2114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789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</w:tr>
      <w:tr w:rsidR="003924D8" w:rsidRPr="003924D8" w:rsidTr="003924D8">
        <w:tc>
          <w:tcPr>
            <w:tcW w:w="1435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5</w:t>
            </w:r>
          </w:p>
        </w:tc>
        <w:tc>
          <w:tcPr>
            <w:tcW w:w="2340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672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2114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789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</w:tr>
      <w:tr w:rsidR="003924D8" w:rsidRPr="003924D8" w:rsidTr="003924D8">
        <w:tc>
          <w:tcPr>
            <w:tcW w:w="1435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6</w:t>
            </w:r>
          </w:p>
        </w:tc>
        <w:tc>
          <w:tcPr>
            <w:tcW w:w="2340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672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2114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789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</w:tr>
      <w:tr w:rsidR="003924D8" w:rsidRPr="003924D8" w:rsidTr="003924D8">
        <w:tc>
          <w:tcPr>
            <w:tcW w:w="1435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7</w:t>
            </w:r>
          </w:p>
        </w:tc>
        <w:tc>
          <w:tcPr>
            <w:tcW w:w="2340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672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2114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789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</w:tr>
      <w:tr w:rsidR="003924D8" w:rsidRPr="003924D8" w:rsidTr="003924D8">
        <w:tc>
          <w:tcPr>
            <w:tcW w:w="1435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8</w:t>
            </w:r>
          </w:p>
        </w:tc>
        <w:tc>
          <w:tcPr>
            <w:tcW w:w="2340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672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2114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789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</w:tr>
      <w:tr w:rsidR="003924D8" w:rsidRPr="003924D8" w:rsidTr="003924D8">
        <w:tc>
          <w:tcPr>
            <w:tcW w:w="1435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9</w:t>
            </w:r>
          </w:p>
        </w:tc>
        <w:tc>
          <w:tcPr>
            <w:tcW w:w="2340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672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2114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789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</w:tr>
      <w:tr w:rsidR="003924D8" w:rsidRPr="003924D8" w:rsidTr="003924D8">
        <w:tc>
          <w:tcPr>
            <w:tcW w:w="1435" w:type="dxa"/>
          </w:tcPr>
          <w:p w:rsidR="003924D8" w:rsidRPr="003924D8" w:rsidRDefault="003924D8" w:rsidP="003924D8">
            <w:pPr>
              <w:rPr>
                <w:bCs/>
              </w:rPr>
            </w:pPr>
            <w:r w:rsidRPr="003924D8">
              <w:rPr>
                <w:bCs/>
              </w:rPr>
              <w:t>10</w:t>
            </w:r>
          </w:p>
        </w:tc>
        <w:tc>
          <w:tcPr>
            <w:tcW w:w="2340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672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2114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  <w:tc>
          <w:tcPr>
            <w:tcW w:w="1789" w:type="dxa"/>
          </w:tcPr>
          <w:p w:rsidR="003924D8" w:rsidRPr="003924D8" w:rsidRDefault="003924D8" w:rsidP="003924D8">
            <w:pPr>
              <w:rPr>
                <w:bCs/>
              </w:rPr>
            </w:pPr>
          </w:p>
        </w:tc>
      </w:tr>
    </w:tbl>
    <w:p w:rsidR="003924D8" w:rsidRPr="003924D8" w:rsidRDefault="003924D8" w:rsidP="003924D8">
      <w:pPr>
        <w:rPr>
          <w:b/>
          <w:bCs/>
        </w:rPr>
      </w:pPr>
      <w:bookmarkStart w:id="0" w:name="_GoBack"/>
      <w:bookmarkEnd w:id="0"/>
      <w:r w:rsidRPr="003924D8">
        <w:rPr>
          <w:b/>
          <w:bCs/>
        </w:rPr>
        <w:lastRenderedPageBreak/>
        <w:t>Analysis</w:t>
      </w:r>
      <w:r>
        <w:rPr>
          <w:b/>
          <w:bCs/>
        </w:rPr>
        <w:t>:</w:t>
      </w:r>
    </w:p>
    <w:p w:rsidR="003924D8" w:rsidRPr="003924D8" w:rsidRDefault="003924D8" w:rsidP="003924D8">
      <w:pPr>
        <w:ind w:firstLine="720"/>
        <w:rPr>
          <w:bCs/>
        </w:rPr>
      </w:pPr>
      <w:r w:rsidRPr="003924D8">
        <w:rPr>
          <w:bCs/>
        </w:rPr>
        <w:t>Graph</w:t>
      </w:r>
      <w:r>
        <w:rPr>
          <w:bCs/>
        </w:rPr>
        <w:t xml:space="preserve"> 1 set of</w:t>
      </w:r>
      <w:r w:rsidRPr="003924D8">
        <w:rPr>
          <w:bCs/>
        </w:rPr>
        <w:t xml:space="preserve"> results</w:t>
      </w:r>
      <w:r>
        <w:rPr>
          <w:bCs/>
        </w:rPr>
        <w:t xml:space="preserve">.  </w:t>
      </w:r>
      <w:r w:rsidRPr="003924D8">
        <w:rPr>
          <w:bCs/>
        </w:rPr>
        <w:t xml:space="preserve">Number of trials should be on the X –axis and number of </w:t>
      </w:r>
      <w:proofErr w:type="gramStart"/>
      <w:r w:rsidRPr="003924D8">
        <w:rPr>
          <w:bCs/>
        </w:rPr>
        <w:t>Radioactive</w:t>
      </w:r>
      <w:proofErr w:type="gramEnd"/>
      <w:r w:rsidRPr="003924D8">
        <w:rPr>
          <w:bCs/>
        </w:rPr>
        <w:t xml:space="preserve"> atoms on the Y-axis</w:t>
      </w:r>
      <w:r>
        <w:rPr>
          <w:bCs/>
        </w:rPr>
        <w:t xml:space="preserve">.  Make sure to start with 100 on the top of the Y-axis. </w:t>
      </w:r>
    </w:p>
    <w:p w:rsidR="003924D8" w:rsidRPr="003924D8" w:rsidRDefault="003924D8" w:rsidP="003924D8">
      <w:pPr>
        <w:rPr>
          <w:b/>
          <w:bCs/>
        </w:rPr>
      </w:pPr>
      <w:r w:rsidRPr="003924D8">
        <w:rPr>
          <w:b/>
          <w:bCs/>
        </w:rPr>
        <w:t>Conclusion Questions</w:t>
      </w:r>
      <w:r>
        <w:rPr>
          <w:b/>
          <w:bCs/>
        </w:rPr>
        <w:t xml:space="preserve">:  </w:t>
      </w:r>
    </w:p>
    <w:p w:rsidR="003924D8" w:rsidRPr="003924D8" w:rsidRDefault="003924D8" w:rsidP="003924D8">
      <w:pPr>
        <w:pStyle w:val="ListParagraph"/>
        <w:numPr>
          <w:ilvl w:val="0"/>
          <w:numId w:val="4"/>
        </w:numPr>
      </w:pPr>
      <w:r w:rsidRPr="003924D8">
        <w:t xml:space="preserve"> Using this model what represented the time it took for one half life. </w:t>
      </w:r>
    </w:p>
    <w:p w:rsidR="003924D8" w:rsidRPr="003924D8" w:rsidRDefault="003924D8" w:rsidP="003924D8">
      <w:pPr>
        <w:pStyle w:val="ListParagraph"/>
        <w:numPr>
          <w:ilvl w:val="0"/>
          <w:numId w:val="4"/>
        </w:numPr>
      </w:pPr>
      <w:r w:rsidRPr="003924D8">
        <w:t>If 50% of the parent-isotope remains, how many half-lives has the sample gone through?</w:t>
      </w:r>
    </w:p>
    <w:p w:rsidR="003924D8" w:rsidRPr="003924D8" w:rsidRDefault="003924D8" w:rsidP="003924D8">
      <w:pPr>
        <w:pStyle w:val="ListParagraph"/>
        <w:numPr>
          <w:ilvl w:val="0"/>
          <w:numId w:val="4"/>
        </w:numPr>
      </w:pPr>
      <w:r w:rsidRPr="003924D8">
        <w:t>Assume you begin with 10.0 grams of a radioactive isotope.  How many grams of the original Isotope will be present in the sample after each of the following half-lives?</w:t>
      </w:r>
    </w:p>
    <w:p w:rsidR="003924D8" w:rsidRPr="003924D8" w:rsidRDefault="003924D8" w:rsidP="003924D8">
      <w:pPr>
        <w:pStyle w:val="ListParagraph"/>
        <w:ind w:left="1440"/>
      </w:pPr>
      <w:r w:rsidRPr="003924D8">
        <w:t xml:space="preserve">1 half-life; 2 half-lives; and 4 half-lives. </w:t>
      </w:r>
    </w:p>
    <w:p w:rsidR="003924D8" w:rsidRPr="003924D8" w:rsidRDefault="003924D8" w:rsidP="003924D8">
      <w:pPr>
        <w:pStyle w:val="ListParagraph"/>
        <w:numPr>
          <w:ilvl w:val="0"/>
          <w:numId w:val="4"/>
        </w:numPr>
      </w:pPr>
      <w:r w:rsidRPr="003924D8">
        <w:t>C-14 has a half-life of 5730 years.  Explain what this means.</w:t>
      </w:r>
    </w:p>
    <w:p w:rsidR="003924D8" w:rsidRPr="003924D8" w:rsidRDefault="003924D8" w:rsidP="003924D8">
      <w:pPr>
        <w:ind w:left="360"/>
        <w:rPr>
          <w:b/>
        </w:rPr>
      </w:pPr>
      <w:r w:rsidRPr="003924D8">
        <w:rPr>
          <w:b/>
        </w:rPr>
        <w:t xml:space="preserve">Read the article “Radiocarbon Dating helps Archaeologists understand first Montanans.”  </w:t>
      </w:r>
    </w:p>
    <w:p w:rsidR="003924D8" w:rsidRPr="003924D8" w:rsidRDefault="003924D8" w:rsidP="003924D8">
      <w:pPr>
        <w:pStyle w:val="ListParagraph"/>
        <w:numPr>
          <w:ilvl w:val="0"/>
          <w:numId w:val="4"/>
        </w:numPr>
      </w:pPr>
      <w:r w:rsidRPr="003924D8">
        <w:t>Radiocarbon dating can be used to date materials that lived during the past 50,000 years.  What types of materials found at bison kill sites could be dated using the Carbon-14 technique?</w:t>
      </w:r>
    </w:p>
    <w:p w:rsidR="003924D8" w:rsidRDefault="003924D8" w:rsidP="003924D8">
      <w:pPr>
        <w:pStyle w:val="ListParagraph"/>
        <w:numPr>
          <w:ilvl w:val="0"/>
          <w:numId w:val="4"/>
        </w:numPr>
      </w:pPr>
      <w:r w:rsidRPr="003924D8">
        <w:t xml:space="preserve"> Bison bones at the base of a cliff in south central Montana are found with arrows made by Shoshone Indians.  The bones contain 25% of their original Carbon 14.  According to your graph, how long ago were the Shoshone using this kill site?</w:t>
      </w:r>
    </w:p>
    <w:p w:rsidR="003924D8" w:rsidRDefault="003924D8" w:rsidP="003924D8">
      <w:pPr>
        <w:pStyle w:val="ListParagraph"/>
        <w:numPr>
          <w:ilvl w:val="0"/>
          <w:numId w:val="4"/>
        </w:numPr>
      </w:pPr>
      <w:r>
        <w:t>How does radiometric dating help understand the history of First Peoples in Montana?</w:t>
      </w:r>
    </w:p>
    <w:p w:rsidR="003924D8" w:rsidRPr="003924D8" w:rsidRDefault="003924D8" w:rsidP="003924D8">
      <w:pPr>
        <w:ind w:left="360"/>
        <w:rPr>
          <w:b/>
        </w:rPr>
      </w:pPr>
      <w:r w:rsidRPr="003924D8">
        <w:rPr>
          <w:b/>
        </w:rPr>
        <w:t>Earth Science Textbook</w:t>
      </w:r>
    </w:p>
    <w:p w:rsidR="003924D8" w:rsidRPr="003924D8" w:rsidRDefault="003924D8" w:rsidP="003924D8">
      <w:pPr>
        <w:pStyle w:val="ListParagraph"/>
        <w:numPr>
          <w:ilvl w:val="0"/>
          <w:numId w:val="4"/>
        </w:numPr>
      </w:pPr>
      <w:r w:rsidRPr="003924D8">
        <w:t>Read pages 350-351 in Earth Science Text.  Why can’t radiocarbon dating be used to figure out how old igneous rock is?</w:t>
      </w:r>
    </w:p>
    <w:p w:rsidR="003924D8" w:rsidRPr="003924D8" w:rsidRDefault="003924D8" w:rsidP="003924D8">
      <w:pPr>
        <w:pStyle w:val="ListParagraph"/>
        <w:numPr>
          <w:ilvl w:val="0"/>
          <w:numId w:val="4"/>
        </w:numPr>
      </w:pPr>
      <w:r w:rsidRPr="003924D8">
        <w:t>Study figure 12 on page 345.  In your own words, explain how they determined that “rock unit A” was deposited in “Time 4.”</w:t>
      </w:r>
    </w:p>
    <w:p w:rsidR="003924D8" w:rsidRPr="003924D8" w:rsidRDefault="003924D8" w:rsidP="003924D8">
      <w:pPr>
        <w:pStyle w:val="ListParagraph"/>
        <w:numPr>
          <w:ilvl w:val="0"/>
          <w:numId w:val="4"/>
        </w:numPr>
      </w:pPr>
      <w:r w:rsidRPr="003924D8">
        <w:t xml:space="preserve">Read page 343 in Earth Science Text.  List the four kinds of trace fossils described.  </w:t>
      </w:r>
    </w:p>
    <w:p w:rsidR="005201F6" w:rsidRDefault="005201F6"/>
    <w:sectPr w:rsidR="0052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178"/>
    <w:multiLevelType w:val="hybridMultilevel"/>
    <w:tmpl w:val="0E1E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728"/>
    <w:multiLevelType w:val="hybridMultilevel"/>
    <w:tmpl w:val="47D876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B31EB"/>
    <w:multiLevelType w:val="hybridMultilevel"/>
    <w:tmpl w:val="68C6E410"/>
    <w:lvl w:ilvl="0" w:tplc="DA941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09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5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6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2A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6B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A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AD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2D4EDA"/>
    <w:multiLevelType w:val="hybridMultilevel"/>
    <w:tmpl w:val="6C2AF5A0"/>
    <w:lvl w:ilvl="0" w:tplc="99DE5D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2C9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627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86B5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1625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3211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04B0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80BD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4293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6906A63"/>
    <w:multiLevelType w:val="hybridMultilevel"/>
    <w:tmpl w:val="471441E6"/>
    <w:lvl w:ilvl="0" w:tplc="8E722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D8"/>
    <w:rsid w:val="003924D8"/>
    <w:rsid w:val="0052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247F8-447A-48C6-85E2-9DAB27B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D8"/>
    <w:pPr>
      <w:ind w:left="720"/>
      <w:contextualSpacing/>
    </w:pPr>
  </w:style>
  <w:style w:type="table" w:styleId="TableGrid">
    <w:name w:val="Table Grid"/>
    <w:basedOn w:val="TableNormal"/>
    <w:uiPriority w:val="39"/>
    <w:rsid w:val="0039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828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 - Tyler</dc:creator>
  <cp:keywords/>
  <dc:description/>
  <cp:lastModifiedBy>Hollow - Tyler</cp:lastModifiedBy>
  <cp:revision>1</cp:revision>
  <dcterms:created xsi:type="dcterms:W3CDTF">2016-04-12T17:28:00Z</dcterms:created>
  <dcterms:modified xsi:type="dcterms:W3CDTF">2016-04-12T18:32:00Z</dcterms:modified>
</cp:coreProperties>
</file>