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75" w:rsidRPr="00C01DD9" w:rsidRDefault="007C3675" w:rsidP="007C3675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C01DD9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724C0067" wp14:editId="68B85219">
            <wp:extent cx="3835164" cy="836762"/>
            <wp:effectExtent l="0" t="0" r="0" b="1905"/>
            <wp:docPr id="11" name="Picture 11" descr="http://hw4.serialpodcast.org/sites/all/themes/podcast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w4.serialpodcast.org/sites/all/themes/podcast/img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907" cy="8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75" w:rsidRPr="00C01DD9" w:rsidRDefault="007C3675" w:rsidP="007C3675">
      <w:pPr>
        <w:jc w:val="center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>Episode Five: Route Talk</w:t>
      </w:r>
    </w:p>
    <w:p w:rsidR="007C3675" w:rsidRPr="00C01DD9" w:rsidRDefault="007C3675" w:rsidP="007C3675">
      <w:pPr>
        <w:rPr>
          <w:rFonts w:ascii="Arial Narrow" w:hAnsi="Arial Narrow"/>
          <w:b/>
          <w:sz w:val="28"/>
          <w:szCs w:val="28"/>
        </w:rPr>
      </w:pPr>
      <w:r w:rsidRPr="00C01DD9">
        <w:rPr>
          <w:rFonts w:ascii="Arial Narrow" w:hAnsi="Arial Narrow"/>
          <w:b/>
          <w:sz w:val="28"/>
          <w:szCs w:val="28"/>
        </w:rPr>
        <w:t xml:space="preserve">Name: </w:t>
      </w:r>
      <w:r w:rsidRPr="00C01DD9">
        <w:rPr>
          <w:rFonts w:ascii="Arial Narrow" w:hAnsi="Arial Narrow"/>
          <w:b/>
          <w:sz w:val="28"/>
          <w:szCs w:val="28"/>
        </w:rPr>
        <w:tab/>
      </w:r>
      <w:r w:rsidRPr="00C01DD9">
        <w:rPr>
          <w:rFonts w:ascii="Arial Narrow" w:hAnsi="Arial Narrow"/>
          <w:b/>
          <w:sz w:val="28"/>
          <w:szCs w:val="28"/>
        </w:rPr>
        <w:tab/>
        <w:t xml:space="preserve">   Date: </w:t>
      </w:r>
    </w:p>
    <w:p w:rsidR="007C3675" w:rsidRPr="00FB46DF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B46DF">
        <w:rPr>
          <w:rFonts w:ascii="Arial Narrow" w:hAnsi="Arial Narrow"/>
          <w:sz w:val="28"/>
          <w:szCs w:val="28"/>
        </w:rPr>
        <w:t>1.</w:t>
      </w:r>
      <w:r>
        <w:rPr>
          <w:rFonts w:ascii="Arial Narrow" w:hAnsi="Arial Narrow"/>
          <w:sz w:val="28"/>
          <w:szCs w:val="28"/>
        </w:rPr>
        <w:t xml:space="preserve">  </w:t>
      </w:r>
      <w:r w:rsidRPr="00FB46DF">
        <w:rPr>
          <w:rFonts w:ascii="Arial Narrow" w:hAnsi="Arial Narrow"/>
          <w:sz w:val="28"/>
          <w:szCs w:val="28"/>
        </w:rPr>
        <w:t xml:space="preserve">How and/or why did the narrator of this podcast get involved in this case?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  <w:r>
        <w:softHyphen/>
      </w:r>
      <w:r>
        <w:softHyphen/>
      </w:r>
      <w:r>
        <w:softHyphen/>
      </w:r>
      <w:r>
        <w:softHyphen/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 xml:space="preserve">2.  Why does Adnan argue that he could not have committed the murder, as it was argued by the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Pr="00C01DD9">
        <w:rPr>
          <w:rFonts w:ascii="Arial Narrow" w:hAnsi="Arial Narrow"/>
          <w:sz w:val="28"/>
          <w:szCs w:val="28"/>
        </w:rPr>
        <w:t xml:space="preserve">prosecution?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 xml:space="preserve">3.  Why is the phone booth so relevant to this case? 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>4. How long did it take for the narrator to recreated the route, which the prosecution asserts is</w:t>
      </w:r>
      <w:r>
        <w:rPr>
          <w:rFonts w:ascii="Arial Narrow" w:hAnsi="Arial Narrow"/>
          <w:sz w:val="28"/>
          <w:szCs w:val="28"/>
        </w:rPr>
        <w:t xml:space="preserve"> the route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that Adnan took the day that he murdered Hae? </w:t>
      </w:r>
      <w:r w:rsidRPr="00C01DD9">
        <w:rPr>
          <w:rFonts w:ascii="Arial Narrow" w:hAnsi="Arial Narrow"/>
          <w:sz w:val="28"/>
          <w:szCs w:val="28"/>
        </w:rPr>
        <w:t xml:space="preserve">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 Does the “timed route”</w:t>
      </w:r>
      <w:r w:rsidRPr="00C01DD9">
        <w:rPr>
          <w:rFonts w:ascii="Arial Narrow" w:hAnsi="Arial Narrow"/>
          <w:sz w:val="28"/>
          <w:szCs w:val="28"/>
        </w:rPr>
        <w:t xml:space="preserve"> support or refute Adnan’s claim that it woul</w:t>
      </w:r>
      <w:r>
        <w:rPr>
          <w:rFonts w:ascii="Arial Narrow" w:hAnsi="Arial Narrow"/>
          <w:sz w:val="28"/>
          <w:szCs w:val="28"/>
        </w:rPr>
        <w:t>d have been impossible to have</w:t>
      </w:r>
      <w:r w:rsidRPr="00C01DD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C01DD9">
        <w:rPr>
          <w:rFonts w:ascii="Arial Narrow" w:hAnsi="Arial Narrow"/>
          <w:sz w:val="28"/>
          <w:szCs w:val="28"/>
        </w:rPr>
        <w:t xml:space="preserve">committed the murder?  What does this route recreation make you think?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6</w:t>
      </w:r>
      <w:r w:rsidRPr="00C01DD9">
        <w:rPr>
          <w:rFonts w:ascii="Arial Narrow" w:hAnsi="Arial Narrow"/>
          <w:sz w:val="28"/>
          <w:szCs w:val="28"/>
        </w:rPr>
        <w:t xml:space="preserve">. What are the two pieces of evidence that the prosecution “pinned their case on”?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Pr="00C01DD9">
        <w:rPr>
          <w:rFonts w:ascii="Arial Narrow" w:hAnsi="Arial Narrow"/>
          <w:sz w:val="28"/>
          <w:szCs w:val="28"/>
        </w:rPr>
        <w:t>.  What is so significant about the analysis of the cell phone towers?  What information is pr</w:t>
      </w:r>
      <w:r>
        <w:rPr>
          <w:rFonts w:ascii="Arial Narrow" w:hAnsi="Arial Narrow"/>
          <w:sz w:val="28"/>
          <w:szCs w:val="28"/>
        </w:rPr>
        <w:t xml:space="preserve">ovided by this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information and</w:t>
      </w:r>
      <w:r w:rsidRPr="00C01DD9">
        <w:rPr>
          <w:rFonts w:ascii="Arial Narrow" w:hAnsi="Arial Narrow"/>
          <w:sz w:val="28"/>
          <w:szCs w:val="28"/>
        </w:rPr>
        <w:t xml:space="preserve"> what does it ultimately show?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C01DD9"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8</w:t>
      </w:r>
      <w:r w:rsidRPr="00C01DD9">
        <w:rPr>
          <w:rFonts w:ascii="Arial Narrow" w:hAnsi="Arial Narrow"/>
          <w:sz w:val="28"/>
          <w:szCs w:val="28"/>
        </w:rPr>
        <w:t xml:space="preserve">.  According to Jay, what did he and Adnan discuss while at “Patapsco State Park”?  </w:t>
      </w:r>
      <w:r>
        <w:rPr>
          <w:rFonts w:ascii="Arial Narrow" w:hAnsi="Arial Narrow"/>
          <w:sz w:val="28"/>
          <w:szCs w:val="28"/>
        </w:rPr>
        <w:t xml:space="preserve">How does Jay’s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account of this</w:t>
      </w:r>
      <w:r w:rsidRPr="00C01DD9">
        <w:rPr>
          <w:rFonts w:ascii="Arial Narrow" w:hAnsi="Arial Narrow"/>
          <w:sz w:val="28"/>
          <w:szCs w:val="28"/>
        </w:rPr>
        <w:t xml:space="preserve"> conversation change by trial?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</w:t>
      </w:r>
      <w:r w:rsidRPr="00C01DD9">
        <w:rPr>
          <w:rFonts w:ascii="Arial Narrow" w:hAnsi="Arial Narrow"/>
          <w:sz w:val="28"/>
          <w:szCs w:val="28"/>
        </w:rPr>
        <w:t>.  Why have some sources, such as the Washington Post, suggested that cell phone recor</w:t>
      </w:r>
      <w:r>
        <w:rPr>
          <w:rFonts w:ascii="Arial Narrow" w:hAnsi="Arial Narrow"/>
          <w:sz w:val="28"/>
          <w:szCs w:val="28"/>
        </w:rPr>
        <w:t xml:space="preserve">ds used by law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enforcement are</w:t>
      </w:r>
      <w:r w:rsidRPr="00C01DD9">
        <w:rPr>
          <w:rFonts w:ascii="Arial Narrow" w:hAnsi="Arial Narrow"/>
          <w:sz w:val="28"/>
          <w:szCs w:val="28"/>
        </w:rPr>
        <w:t xml:space="preserve"> not as reliable as once thought to be? 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10</w:t>
      </w:r>
      <w:r w:rsidRPr="00C01DD9">
        <w:rPr>
          <w:rFonts w:ascii="Arial Narrow" w:hAnsi="Arial Narrow"/>
          <w:sz w:val="28"/>
          <w:szCs w:val="28"/>
        </w:rPr>
        <w:t xml:space="preserve">.  Instead, cell phone tower evidence can provide what information, more accurately? </w:t>
      </w:r>
      <w:r>
        <w:rPr>
          <w:rFonts w:ascii="Arial Narrow" w:hAnsi="Arial Narrow"/>
          <w:sz w:val="28"/>
          <w:szCs w:val="28"/>
        </w:rPr>
        <w:t xml:space="preserve">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11</w:t>
      </w:r>
      <w:r w:rsidRPr="00C01DD9">
        <w:rPr>
          <w:rFonts w:ascii="Arial Narrow" w:hAnsi="Arial Narrow"/>
          <w:sz w:val="28"/>
          <w:szCs w:val="28"/>
        </w:rPr>
        <w:t>.  Ultimately, what is the problem with the narrative of the events of the day that Jay give</w:t>
      </w:r>
      <w:r>
        <w:rPr>
          <w:rFonts w:ascii="Arial Narrow" w:hAnsi="Arial Narrow"/>
          <w:sz w:val="28"/>
          <w:szCs w:val="28"/>
        </w:rPr>
        <w:t xml:space="preserve">s, according to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the cell phone</w:t>
      </w:r>
      <w:r w:rsidRPr="00C01DD9">
        <w:rPr>
          <w:rFonts w:ascii="Arial Narrow" w:hAnsi="Arial Narrow"/>
          <w:sz w:val="28"/>
          <w:szCs w:val="28"/>
        </w:rPr>
        <w:t xml:space="preserve"> records and cell phone tower records?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</w:t>
      </w:r>
      <w:r w:rsidRPr="00C01DD9">
        <w:rPr>
          <w:rFonts w:ascii="Arial Narrow" w:hAnsi="Arial Narrow"/>
          <w:sz w:val="28"/>
          <w:szCs w:val="28"/>
        </w:rPr>
        <w:t>. If the cell phone tower drama at the trial was tedious and boring, as asserted by the narrat</w:t>
      </w:r>
      <w:r>
        <w:rPr>
          <w:rFonts w:ascii="Arial Narrow" w:hAnsi="Arial Narrow"/>
          <w:sz w:val="28"/>
          <w:szCs w:val="28"/>
        </w:rPr>
        <w:t xml:space="preserve">or and/or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shown from the trial</w:t>
      </w:r>
      <w:r w:rsidRPr="00C01DD9">
        <w:rPr>
          <w:rFonts w:ascii="Arial Narrow" w:hAnsi="Arial Narrow"/>
          <w:sz w:val="28"/>
          <w:szCs w:val="28"/>
        </w:rPr>
        <w:t xml:space="preserve">  recording, does it have an impact on the outcome of the understanding of the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Pr="00C01DD9">
        <w:rPr>
          <w:rFonts w:ascii="Arial Narrow" w:hAnsi="Arial Narrow"/>
          <w:sz w:val="28"/>
          <w:szCs w:val="28"/>
        </w:rPr>
        <w:t>evidence an</w:t>
      </w:r>
      <w:r>
        <w:rPr>
          <w:rFonts w:ascii="Arial Narrow" w:hAnsi="Arial Narrow"/>
          <w:sz w:val="28"/>
          <w:szCs w:val="28"/>
        </w:rPr>
        <w:t>d/or of the trial?  Should it?</w:t>
      </w:r>
      <w:r w:rsidRPr="00C01DD9">
        <w:rPr>
          <w:rFonts w:ascii="Arial Narrow" w:hAnsi="Arial Narrow"/>
          <w:sz w:val="28"/>
          <w:szCs w:val="28"/>
        </w:rPr>
        <w:t xml:space="preserve"> As such, does such evidence in a court case, make the legal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Pr="00C01DD9">
        <w:rPr>
          <w:rFonts w:ascii="Arial Narrow" w:hAnsi="Arial Narrow"/>
          <w:sz w:val="28"/>
          <w:szCs w:val="28"/>
        </w:rPr>
        <w:t xml:space="preserve">system somewhat flawed?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13</w:t>
      </w:r>
      <w:r w:rsidRPr="00C01DD9">
        <w:rPr>
          <w:rFonts w:ascii="Arial Narrow" w:hAnsi="Arial Narrow"/>
          <w:sz w:val="28"/>
          <w:szCs w:val="28"/>
        </w:rPr>
        <w:t>.  How do the cell phone tower records really discredit Adnan and Jay simultaneously? How does</w:t>
      </w:r>
      <w:r>
        <w:rPr>
          <w:rFonts w:ascii="Arial Narrow" w:hAnsi="Arial Narrow"/>
          <w:sz w:val="28"/>
          <w:szCs w:val="28"/>
        </w:rPr>
        <w:t xml:space="preserve"> this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fact complicate the</w:t>
      </w:r>
      <w:r w:rsidRPr="00C01DD9">
        <w:rPr>
          <w:rFonts w:ascii="Arial Narrow" w:hAnsi="Arial Narrow"/>
          <w:sz w:val="28"/>
          <w:szCs w:val="28"/>
        </w:rPr>
        <w:t xml:space="preserve"> case, and being able to find the truth?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 xml:space="preserve">13.  The prosecutor in the case, Kevin Urick, in his opening statement tells the jury to “Look </w:t>
      </w:r>
      <w:r>
        <w:rPr>
          <w:rFonts w:ascii="Arial Narrow" w:hAnsi="Arial Narrow"/>
          <w:sz w:val="28"/>
          <w:szCs w:val="28"/>
        </w:rPr>
        <w:t xml:space="preserve">at the big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picture.” where the</w:t>
      </w:r>
      <w:r w:rsidRPr="00C01DD9">
        <w:rPr>
          <w:rFonts w:ascii="Arial Narrow" w:hAnsi="Arial Narrow"/>
          <w:sz w:val="28"/>
          <w:szCs w:val="28"/>
        </w:rPr>
        <w:t xml:space="preserve"> main plot points in Jay’s story have been consistent.   He told them that “has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C01DD9">
        <w:rPr>
          <w:rFonts w:ascii="Arial Narrow" w:hAnsi="Arial Narrow"/>
          <w:sz w:val="28"/>
          <w:szCs w:val="28"/>
        </w:rPr>
        <w:t xml:space="preserve">always </w:t>
      </w:r>
      <w:r>
        <w:rPr>
          <w:rFonts w:ascii="Arial Narrow" w:hAnsi="Arial Narrow"/>
          <w:sz w:val="28"/>
          <w:szCs w:val="28"/>
        </w:rPr>
        <w:t>given the same story about what</w:t>
      </w:r>
      <w:r w:rsidRPr="00C01DD9">
        <w:rPr>
          <w:rFonts w:ascii="Arial Narrow" w:hAnsi="Arial Narrow"/>
          <w:sz w:val="28"/>
          <w:szCs w:val="28"/>
        </w:rPr>
        <w:t xml:space="preserve"> the defendant did where.”  As you have seen previously,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C01DD9">
        <w:rPr>
          <w:rFonts w:ascii="Arial Narrow" w:hAnsi="Arial Narrow"/>
          <w:sz w:val="28"/>
          <w:szCs w:val="28"/>
        </w:rPr>
        <w:t xml:space="preserve">Jay’s story does change in </w:t>
      </w:r>
      <w:r>
        <w:rPr>
          <w:rFonts w:ascii="Arial Narrow" w:hAnsi="Arial Narrow"/>
          <w:sz w:val="28"/>
          <w:szCs w:val="28"/>
        </w:rPr>
        <w:t>some regards however.  What is your opinion about this?</w:t>
      </w:r>
      <w:r w:rsidRPr="00C01DD9">
        <w:rPr>
          <w:rFonts w:ascii="Arial Narrow" w:hAnsi="Arial Narrow"/>
          <w:sz w:val="28"/>
          <w:szCs w:val="28"/>
        </w:rPr>
        <w:t xml:space="preserve">  Does that fact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C01DD9">
        <w:rPr>
          <w:rFonts w:ascii="Arial Narrow" w:hAnsi="Arial Narrow"/>
          <w:sz w:val="28"/>
          <w:szCs w:val="28"/>
        </w:rPr>
        <w:t>that some of the stuff he states is consistent mak</w:t>
      </w:r>
      <w:r>
        <w:rPr>
          <w:rFonts w:ascii="Arial Narrow" w:hAnsi="Arial Narrow"/>
          <w:sz w:val="28"/>
          <w:szCs w:val="28"/>
        </w:rPr>
        <w:t xml:space="preserve">e him more believable?  Does </w:t>
      </w:r>
      <w:r w:rsidRPr="00C01DD9">
        <w:rPr>
          <w:rFonts w:ascii="Arial Narrow" w:hAnsi="Arial Narrow"/>
          <w:sz w:val="28"/>
          <w:szCs w:val="28"/>
        </w:rPr>
        <w:t xml:space="preserve">the fact that some of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C01DD9">
        <w:rPr>
          <w:rFonts w:ascii="Arial Narrow" w:hAnsi="Arial Narrow"/>
          <w:sz w:val="28"/>
          <w:szCs w:val="28"/>
        </w:rPr>
        <w:t xml:space="preserve">his story changes make him less believable?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14</w:t>
      </w:r>
      <w:r w:rsidRPr="00C01DD9">
        <w:rPr>
          <w:rFonts w:ascii="Arial Narrow" w:hAnsi="Arial Narrow"/>
          <w:sz w:val="28"/>
          <w:szCs w:val="28"/>
        </w:rPr>
        <w:t xml:space="preserve">.  At this point in time, what are your feelings about Jay’s story?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15</w:t>
      </w:r>
      <w:r w:rsidRPr="00C01DD9">
        <w:rPr>
          <w:rFonts w:ascii="Arial Narrow" w:hAnsi="Arial Narrow"/>
          <w:sz w:val="28"/>
          <w:szCs w:val="28"/>
        </w:rPr>
        <w:t>.  At this point in time, do you believe</w:t>
      </w:r>
      <w:r>
        <w:rPr>
          <w:rFonts w:ascii="Arial Narrow" w:hAnsi="Arial Narrow"/>
          <w:sz w:val="28"/>
          <w:szCs w:val="28"/>
        </w:rPr>
        <w:t xml:space="preserve"> that Adnan is guilty?  Explain. </w:t>
      </w:r>
    </w:p>
    <w:p w:rsidR="007C3675" w:rsidRDefault="007C3675" w:rsidP="007C3675">
      <w:pPr>
        <w:spacing w:after="0" w:line="240" w:lineRule="auto"/>
        <w:ind w:left="255"/>
        <w:rPr>
          <w:rFonts w:ascii="Arial Narrow" w:hAnsi="Arial Narrow"/>
          <w:sz w:val="28"/>
          <w:szCs w:val="28"/>
        </w:rPr>
      </w:pP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 xml:space="preserve">       </w:t>
      </w:r>
    </w:p>
    <w:p w:rsidR="007C3675" w:rsidRPr="00C01DD9" w:rsidRDefault="007C3675" w:rsidP="007C3675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01DD9">
        <w:rPr>
          <w:rFonts w:ascii="Arial Narrow" w:hAnsi="Arial Narrow"/>
          <w:sz w:val="28"/>
          <w:szCs w:val="28"/>
        </w:rPr>
        <w:t xml:space="preserve">      </w:t>
      </w:r>
    </w:p>
    <w:p w:rsidR="00D60B09" w:rsidRDefault="00D60B09"/>
    <w:sectPr w:rsidR="00D60B09" w:rsidSect="007C367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75" w:rsidRDefault="007C3675" w:rsidP="007C3675">
      <w:pPr>
        <w:spacing w:after="0" w:line="240" w:lineRule="auto"/>
      </w:pPr>
      <w:r>
        <w:separator/>
      </w:r>
    </w:p>
  </w:endnote>
  <w:endnote w:type="continuationSeparator" w:id="0">
    <w:p w:rsidR="007C3675" w:rsidRDefault="007C3675" w:rsidP="007C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609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675" w:rsidRDefault="007C36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675" w:rsidRDefault="007C3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75" w:rsidRDefault="007C3675" w:rsidP="007C3675">
      <w:pPr>
        <w:spacing w:after="0" w:line="240" w:lineRule="auto"/>
      </w:pPr>
      <w:r>
        <w:separator/>
      </w:r>
    </w:p>
  </w:footnote>
  <w:footnote w:type="continuationSeparator" w:id="0">
    <w:p w:rsidR="007C3675" w:rsidRDefault="007C3675" w:rsidP="007C3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75"/>
    <w:rsid w:val="001B33BE"/>
    <w:rsid w:val="00275075"/>
    <w:rsid w:val="007C3675"/>
    <w:rsid w:val="00D60B09"/>
    <w:rsid w:val="00F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81270-D38A-4FEF-9AB1-2927BC3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675"/>
  </w:style>
  <w:style w:type="paragraph" w:styleId="Footer">
    <w:name w:val="footer"/>
    <w:basedOn w:val="Normal"/>
    <w:link w:val="FooterChar"/>
    <w:uiPriority w:val="99"/>
    <w:unhideWhenUsed/>
    <w:rsid w:val="007C3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k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Kacey Askin</dc:creator>
  <cp:keywords/>
  <dc:description/>
  <cp:lastModifiedBy>Askin - Kacey</cp:lastModifiedBy>
  <cp:revision>4</cp:revision>
  <dcterms:created xsi:type="dcterms:W3CDTF">2015-11-05T17:23:00Z</dcterms:created>
  <dcterms:modified xsi:type="dcterms:W3CDTF">2015-12-03T15:33:00Z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