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5458"/>
      </w:tblGrid>
      <w:tr w:rsidR="005D541D" w14:paraId="7D69CEE6" w14:textId="77777777" w:rsidTr="31EBEA20">
        <w:trPr>
          <w:trHeight w:val="825"/>
        </w:trPr>
        <w:tc>
          <w:tcPr>
            <w:tcW w:w="10916" w:type="dxa"/>
            <w:gridSpan w:val="2"/>
            <w:shd w:val="clear" w:color="auto" w:fill="000080"/>
          </w:tcPr>
          <w:p w14:paraId="01270601" w14:textId="3B8FDFE2" w:rsidR="005D541D" w:rsidRPr="004F57F7" w:rsidRDefault="430D7555" w:rsidP="31EBEA20">
            <w:pPr>
              <w:rPr>
                <w:rFonts w:ascii="Arial Narrow" w:hAnsi="Arial Narrow"/>
                <w:b/>
                <w:bCs/>
                <w:color w:val="FFFFFF"/>
              </w:rPr>
            </w:pPr>
            <w:r w:rsidRPr="00243B12">
              <w:rPr>
                <w:rFonts w:ascii="Arial Narrow" w:hAnsi="Arial Narrow"/>
                <w:b/>
                <w:bCs/>
                <w:color w:val="FFFFFF"/>
              </w:rPr>
              <w:t>American Buffalo by Stephen Rinella (Published 2008</w:t>
            </w:r>
            <w:r w:rsidR="3F79AE64" w:rsidRPr="00243B12">
              <w:rPr>
                <w:rFonts w:ascii="Arial Narrow" w:hAnsi="Arial Narrow"/>
                <w:b/>
                <w:bCs/>
                <w:color w:val="FFFFFF"/>
              </w:rPr>
              <w:t>)</w:t>
            </w:r>
          </w:p>
          <w:p w14:paraId="511E103B" w14:textId="16696C2B" w:rsidR="005D541D" w:rsidRPr="00243B12" w:rsidRDefault="00D86E60" w:rsidP="31EBEA20">
            <w:pPr>
              <w:rPr>
                <w:rFonts w:ascii="Arial Narrow" w:hAnsi="Arial Narrow"/>
                <w:b/>
                <w:bCs/>
                <w:color w:val="FFFFFF"/>
                <w:sz w:val="28"/>
                <w:szCs w:val="28"/>
              </w:rPr>
            </w:pPr>
            <w:r w:rsidRPr="00243B12">
              <w:rPr>
                <w:rFonts w:ascii="Arial Narrow" w:hAnsi="Arial Narrow"/>
                <w:b/>
                <w:bCs/>
                <w:color w:val="FFFFFF"/>
                <w:sz w:val="28"/>
                <w:szCs w:val="28"/>
              </w:rPr>
              <w:t>Technical Writing-English IV</w:t>
            </w:r>
            <w:r w:rsidR="005D541D" w:rsidRPr="00243B12">
              <w:rPr>
                <w:rFonts w:ascii="Arial Narrow" w:hAnsi="Arial Narrow"/>
                <w:b/>
                <w:bCs/>
                <w:color w:val="FFFFFF"/>
                <w:sz w:val="28"/>
                <w:szCs w:val="28"/>
              </w:rPr>
              <w:t xml:space="preserve"> </w:t>
            </w:r>
          </w:p>
          <w:p w14:paraId="0961864C" w14:textId="77777777" w:rsidR="005D541D" w:rsidRPr="004F57F7" w:rsidRDefault="005D541D">
            <w:pPr>
              <w:rPr>
                <w:rFonts w:ascii="Arial Narrow" w:hAnsi="Arial Narrow"/>
                <w:b/>
                <w:color w:val="FFFFFF"/>
              </w:rPr>
            </w:pPr>
          </w:p>
        </w:tc>
      </w:tr>
      <w:tr w:rsidR="005D541D" w14:paraId="539CBA91" w14:textId="77777777" w:rsidTr="31EBEA20">
        <w:trPr>
          <w:trHeight w:val="3185"/>
        </w:trPr>
        <w:tc>
          <w:tcPr>
            <w:tcW w:w="5458" w:type="dxa"/>
            <w:shd w:val="clear" w:color="auto" w:fill="auto"/>
          </w:tcPr>
          <w:p w14:paraId="5F333DB9"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Summary of the Work:</w:t>
            </w:r>
          </w:p>
          <w:p w14:paraId="4BD3B8E6" w14:textId="77777777" w:rsidR="005D541D" w:rsidRPr="004F57F7" w:rsidRDefault="005D541D" w:rsidP="005D541D">
            <w:pPr>
              <w:rPr>
                <w:rFonts w:ascii="Arial Narrow" w:hAnsi="Arial Narrow"/>
                <w:b/>
                <w:sz w:val="20"/>
                <w:szCs w:val="20"/>
              </w:rPr>
            </w:pPr>
          </w:p>
          <w:p w14:paraId="1D88FB28" w14:textId="53431B47" w:rsidR="005D541D" w:rsidRDefault="42B53959" w:rsidP="31EBEA20">
            <w:pPr>
              <w:spacing w:line="360" w:lineRule="exact"/>
            </w:pPr>
            <w:r w:rsidRPr="31EBEA20">
              <w:rPr>
                <w:rFonts w:ascii="Roboto" w:eastAsia="Roboto" w:hAnsi="Roboto" w:cs="Roboto"/>
                <w:color w:val="202124"/>
              </w:rPr>
              <w:t xml:space="preserve">In 2005, Steven Rinella won a </w:t>
            </w:r>
            <w:r w:rsidRPr="31EBEA20">
              <w:rPr>
                <w:rFonts w:ascii="Roboto" w:eastAsia="Roboto" w:hAnsi="Roboto" w:cs="Roboto"/>
                <w:b/>
                <w:bCs/>
                <w:color w:val="202124"/>
              </w:rPr>
              <w:t>lottery permit to hunt for</w:t>
            </w:r>
            <w:r w:rsidRPr="31EBEA20">
              <w:rPr>
                <w:rFonts w:ascii="Roboto" w:eastAsia="Roboto" w:hAnsi="Roboto" w:cs="Roboto"/>
                <w:color w:val="202124"/>
              </w:rPr>
              <w:t xml:space="preserve"> a wild buffalo, or American bison, in the Alaskan wilderness. Despite the odds—there's only a 2 percent chance of drawing the permit, A hunt for the American buffalo—an adventurous, fascinating examination of an animal that has haunted the American imagination.</w:t>
            </w:r>
          </w:p>
          <w:p w14:paraId="250ABD17" w14:textId="079BE2CA" w:rsidR="005D541D" w:rsidRDefault="00F75263" w:rsidP="31EBEA20">
            <w:r>
              <w:br/>
            </w:r>
          </w:p>
          <w:p w14:paraId="45139E5B" w14:textId="4E177558" w:rsidR="005D541D" w:rsidRPr="00243B12" w:rsidRDefault="00243B12" w:rsidP="31EBEA20">
            <w:pPr>
              <w:pStyle w:val="Heading3"/>
            </w:pPr>
            <w:hyperlink r:id="rId7" w:anchor=":~:text=In%202005%2C%20Steven%20Rinella%20won,has%20haunted%20the%20American%20imagination.">
              <w:r w:rsidR="42B53959" w:rsidRPr="31EBEA20">
                <w:rPr>
                  <w:rStyle w:val="Hyperlink"/>
                  <w:rFonts w:ascii="Roboto" w:eastAsia="Roboto" w:hAnsi="Roboto" w:cs="Roboto"/>
                  <w:sz w:val="30"/>
                  <w:szCs w:val="30"/>
                </w:rPr>
                <w:t>American Buffalo: In Search of a Lost Icon - Goodreads</w:t>
              </w:r>
            </w:hyperlink>
          </w:p>
          <w:p w14:paraId="6F7B5FA4" w14:textId="26BED072" w:rsidR="005D541D" w:rsidRDefault="00243B12" w:rsidP="31EBEA20">
            <w:hyperlink r:id="rId8" w:anchor=":~:text=In%202005%2C%20Steven%20Rinella%20won,has%20haunted%20the%20American%20imagination.">
              <w:r w:rsidR="42B53959" w:rsidRPr="31EBEA20">
                <w:rPr>
                  <w:rStyle w:val="Hyperlink"/>
                  <w:rFonts w:ascii="Roboto" w:eastAsia="Roboto" w:hAnsi="Roboto" w:cs="Roboto"/>
                  <w:sz w:val="21"/>
                  <w:szCs w:val="21"/>
                </w:rPr>
                <w:t>https://www.goodreads.com › book › show</w:t>
              </w:r>
            </w:hyperlink>
          </w:p>
          <w:p w14:paraId="52AE8815" w14:textId="33BCF36A" w:rsidR="005D541D" w:rsidRDefault="00F75263" w:rsidP="31EBEA20">
            <w:r>
              <w:br/>
            </w:r>
          </w:p>
          <w:p w14:paraId="14692F77" w14:textId="209AAB85" w:rsidR="005D541D" w:rsidRDefault="005D541D" w:rsidP="31EBEA20">
            <w:pPr>
              <w:rPr>
                <w:color w:val="993300"/>
              </w:rPr>
            </w:pPr>
          </w:p>
        </w:tc>
        <w:tc>
          <w:tcPr>
            <w:tcW w:w="5458" w:type="dxa"/>
            <w:shd w:val="clear" w:color="auto" w:fill="auto"/>
          </w:tcPr>
          <w:p w14:paraId="224EAEE4"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 xml:space="preserve">Rationale:  </w:t>
            </w:r>
          </w:p>
          <w:p w14:paraId="3F981F52" w14:textId="77777777" w:rsidR="005D541D" w:rsidRPr="004F57F7" w:rsidRDefault="005D541D" w:rsidP="005D541D">
            <w:pPr>
              <w:rPr>
                <w:rFonts w:ascii="Arial Narrow" w:hAnsi="Arial Narrow"/>
                <w:b/>
                <w:sz w:val="20"/>
                <w:szCs w:val="20"/>
              </w:rPr>
            </w:pPr>
          </w:p>
          <w:p w14:paraId="7776E7C6" w14:textId="0055B0CB" w:rsidR="06ECC8C8" w:rsidRDefault="06ECC8C8" w:rsidP="31EBEA20">
            <w:pPr>
              <w:spacing w:line="259" w:lineRule="auto"/>
              <w:rPr>
                <w:color w:val="993300"/>
                <w:sz w:val="20"/>
                <w:szCs w:val="20"/>
              </w:rPr>
            </w:pPr>
            <w:r w:rsidRPr="31EBEA20">
              <w:rPr>
                <w:i/>
                <w:iCs/>
                <w:color w:val="993300"/>
                <w:sz w:val="20"/>
                <w:szCs w:val="20"/>
              </w:rPr>
              <w:t>American Buffalo</w:t>
            </w:r>
            <w:r w:rsidRPr="31EBEA20">
              <w:rPr>
                <w:color w:val="993300"/>
                <w:sz w:val="20"/>
                <w:szCs w:val="20"/>
              </w:rPr>
              <w:t xml:space="preserve"> is an ideal book for the Technical Writing class. Tech writing is a semester long college class that needs supporting texts for </w:t>
            </w:r>
            <w:r w:rsidR="74C169DF" w:rsidRPr="31EBEA20">
              <w:rPr>
                <w:color w:val="993300"/>
                <w:sz w:val="20"/>
                <w:szCs w:val="20"/>
              </w:rPr>
              <w:t xml:space="preserve">the next semester. American Buffalo is a </w:t>
            </w:r>
            <w:r w:rsidR="33664F11" w:rsidRPr="31EBEA20">
              <w:rPr>
                <w:color w:val="993300"/>
                <w:sz w:val="20"/>
                <w:szCs w:val="20"/>
              </w:rPr>
              <w:t>nonfiction</w:t>
            </w:r>
            <w:r w:rsidR="74C169DF" w:rsidRPr="31EBEA20">
              <w:rPr>
                <w:color w:val="993300"/>
                <w:sz w:val="20"/>
                <w:szCs w:val="20"/>
              </w:rPr>
              <w:t xml:space="preserve"> book</w:t>
            </w:r>
            <w:r w:rsidR="03D7C281" w:rsidRPr="31EBEA20">
              <w:rPr>
                <w:color w:val="993300"/>
                <w:sz w:val="20"/>
                <w:szCs w:val="20"/>
              </w:rPr>
              <w:t xml:space="preserve"> that keeps the reader's attention. The book appeals to outdoors minded students, history lover</w:t>
            </w:r>
            <w:r w:rsidR="3793B19C" w:rsidRPr="31EBEA20">
              <w:rPr>
                <w:color w:val="993300"/>
                <w:sz w:val="20"/>
                <w:szCs w:val="20"/>
              </w:rPr>
              <w:t>s, as well as those interested in science. The book ultimately allows students to see where a passion can lead them i</w:t>
            </w:r>
            <w:r w:rsidR="06F3F926" w:rsidRPr="31EBEA20">
              <w:rPr>
                <w:color w:val="993300"/>
                <w:sz w:val="20"/>
                <w:szCs w:val="20"/>
              </w:rPr>
              <w:t>n life.</w:t>
            </w:r>
          </w:p>
          <w:p w14:paraId="2D1E9EEF" w14:textId="77777777" w:rsidR="00442C2B" w:rsidRPr="004F57F7" w:rsidRDefault="00442C2B" w:rsidP="00442C2B">
            <w:pPr>
              <w:rPr>
                <w:rFonts w:ascii="Arial Narrow" w:hAnsi="Arial Narrow"/>
                <w:sz w:val="20"/>
                <w:szCs w:val="20"/>
              </w:rPr>
            </w:pPr>
          </w:p>
          <w:p w14:paraId="0AC3EFA0" w14:textId="77777777" w:rsidR="00442C2B" w:rsidRPr="004F57F7" w:rsidRDefault="00442C2B" w:rsidP="00442C2B">
            <w:pPr>
              <w:rPr>
                <w:rFonts w:ascii="Arial Narrow" w:hAnsi="Arial Narrow"/>
                <w:sz w:val="20"/>
                <w:szCs w:val="20"/>
              </w:rPr>
            </w:pPr>
          </w:p>
          <w:p w14:paraId="19CC7477" w14:textId="77777777" w:rsidR="00442C2B" w:rsidRDefault="00442C2B" w:rsidP="00442C2B"/>
        </w:tc>
      </w:tr>
      <w:tr w:rsidR="005D541D" w14:paraId="067B5788" w14:textId="77777777" w:rsidTr="31EBEA20">
        <w:trPr>
          <w:trHeight w:val="2872"/>
        </w:trPr>
        <w:tc>
          <w:tcPr>
            <w:tcW w:w="5458" w:type="dxa"/>
            <w:tcBorders>
              <w:bottom w:val="single" w:sz="4" w:space="0" w:color="auto"/>
            </w:tcBorders>
            <w:shd w:val="clear" w:color="auto" w:fill="auto"/>
          </w:tcPr>
          <w:p w14:paraId="3EAE3580" w14:textId="77777777" w:rsidR="005D541D" w:rsidRPr="004F57F7" w:rsidRDefault="005D541D" w:rsidP="31EBEA20">
            <w:pPr>
              <w:rPr>
                <w:rFonts w:ascii="Arial Narrow" w:hAnsi="Arial Narrow"/>
                <w:b/>
                <w:bCs/>
                <w:sz w:val="28"/>
                <w:szCs w:val="28"/>
              </w:rPr>
            </w:pPr>
            <w:r w:rsidRPr="31EBEA20">
              <w:rPr>
                <w:rFonts w:ascii="Arial Narrow" w:hAnsi="Arial Narrow"/>
                <w:b/>
                <w:bCs/>
                <w:sz w:val="28"/>
                <w:szCs w:val="28"/>
              </w:rPr>
              <w:t>Professional Reviews and/or Critical Essays:</w:t>
            </w:r>
          </w:p>
          <w:p w14:paraId="2D6D40C1" w14:textId="4B759273" w:rsidR="4B3E9E8A" w:rsidRDefault="4B3E9E8A" w:rsidP="31EBEA20">
            <w:pPr>
              <w:rPr>
                <w:rFonts w:ascii="Arial Narrow" w:hAnsi="Arial Narrow"/>
                <w:b/>
                <w:bCs/>
              </w:rPr>
            </w:pPr>
            <w:r w:rsidRPr="31EBEA20">
              <w:rPr>
                <w:rFonts w:ascii="Arial Narrow" w:hAnsi="Arial Narrow"/>
                <w:b/>
                <w:bCs/>
              </w:rPr>
              <w:t xml:space="preserve">“American Buffalo by Stephen Rinella| Kirkus Reviews.”, </w:t>
            </w:r>
            <w:r w:rsidR="36DA0BC9" w:rsidRPr="31EBEA20">
              <w:rPr>
                <w:rFonts w:ascii="Arial Narrow" w:hAnsi="Arial Narrow"/>
                <w:b/>
                <w:bCs/>
              </w:rPr>
              <w:t>20 May 2008,</w:t>
            </w:r>
          </w:p>
          <w:p w14:paraId="2C044D39" w14:textId="033A3252" w:rsidR="36DA0BC9" w:rsidRDefault="00243B12" w:rsidP="31EBEA20">
            <w:pPr>
              <w:rPr>
                <w:rFonts w:ascii="Arial Narrow" w:hAnsi="Arial Narrow"/>
                <w:b/>
                <w:bCs/>
              </w:rPr>
            </w:pPr>
            <w:hyperlink r:id="rId9">
              <w:r w:rsidR="36DA0BC9" w:rsidRPr="31EBEA20">
                <w:rPr>
                  <w:rStyle w:val="Hyperlink"/>
                  <w:rFonts w:ascii="Arial Narrow" w:hAnsi="Arial Narrow"/>
                  <w:b/>
                  <w:bCs/>
                </w:rPr>
                <w:t>https://www.kirkusreviews.com/book-reviews/steven-rinella/american-buffalo/</w:t>
              </w:r>
            </w:hyperlink>
            <w:r w:rsidR="36DA0BC9" w:rsidRPr="31EBEA20">
              <w:rPr>
                <w:rFonts w:ascii="Arial Narrow" w:hAnsi="Arial Narrow"/>
                <w:b/>
                <w:bCs/>
              </w:rPr>
              <w:t>.</w:t>
            </w:r>
          </w:p>
          <w:p w14:paraId="4C6AF26D" w14:textId="5B2BD0AC" w:rsidR="31EBEA20" w:rsidRDefault="31EBEA20" w:rsidP="31EBEA20">
            <w:pPr>
              <w:rPr>
                <w:rFonts w:ascii="Arial Narrow" w:hAnsi="Arial Narrow"/>
                <w:b/>
                <w:bCs/>
              </w:rPr>
            </w:pPr>
          </w:p>
          <w:p w14:paraId="15557AB2" w14:textId="6F118032" w:rsidR="7BA7FB84" w:rsidRDefault="00243B12" w:rsidP="31EBEA20">
            <w:pPr>
              <w:rPr>
                <w:rFonts w:ascii="Arial Narrow" w:hAnsi="Arial Narrow"/>
                <w:b/>
                <w:bCs/>
              </w:rPr>
            </w:pPr>
            <w:hyperlink r:id="rId10">
              <w:r w:rsidR="7BA7FB84" w:rsidRPr="31EBEA20">
                <w:rPr>
                  <w:rStyle w:val="Hyperlink"/>
                  <w:rFonts w:ascii="Arial Narrow" w:hAnsi="Arial Narrow"/>
                  <w:b/>
                  <w:bCs/>
                </w:rPr>
                <w:t>https://www.publishersweekly.com/978-0-385-52168-0</w:t>
              </w:r>
            </w:hyperlink>
          </w:p>
          <w:p w14:paraId="59B8864F" w14:textId="7DBD77E3" w:rsidR="55AB48E7" w:rsidRDefault="55AB48E7" w:rsidP="31EBEA20">
            <w:pPr>
              <w:rPr>
                <w:rFonts w:ascii="Arial Narrow" w:eastAsia="Arial Narrow" w:hAnsi="Arial Narrow" w:cs="Arial Narrow"/>
              </w:rPr>
            </w:pPr>
            <w:r w:rsidRPr="31EBEA20">
              <w:rPr>
                <w:rFonts w:ascii="Arial Narrow" w:eastAsia="Arial Narrow" w:hAnsi="Arial Narrow" w:cs="Arial Narrow"/>
                <w:color w:val="0F1111"/>
                <w:sz w:val="21"/>
                <w:szCs w:val="21"/>
              </w:rPr>
              <w:t>“Moving and downright funny. . .Rinella writes with authority about the process of turning a living creature into steak, and easily renders an enormous amount of historical and scientific information into a thoroughly engaging narrative.”</w:t>
            </w:r>
            <w:r>
              <w:br/>
            </w:r>
            <w:r w:rsidRPr="31EBEA20">
              <w:rPr>
                <w:rFonts w:ascii="Arial Narrow" w:eastAsia="Arial Narrow" w:hAnsi="Arial Narrow" w:cs="Arial Narrow"/>
                <w:color w:val="0F1111"/>
                <w:sz w:val="21"/>
                <w:szCs w:val="21"/>
              </w:rPr>
              <w:t>—</w:t>
            </w:r>
            <w:r w:rsidRPr="31EBEA20">
              <w:rPr>
                <w:rFonts w:ascii="Arial Narrow" w:eastAsia="Arial Narrow" w:hAnsi="Arial Narrow" w:cs="Arial Narrow"/>
                <w:i/>
                <w:iCs/>
                <w:color w:val="0F1111"/>
                <w:sz w:val="21"/>
                <w:szCs w:val="21"/>
              </w:rPr>
              <w:t>Publishers Weekly</w:t>
            </w:r>
            <w:r w:rsidRPr="31EBEA20">
              <w:rPr>
                <w:rFonts w:ascii="Arial Narrow" w:eastAsia="Arial Narrow" w:hAnsi="Arial Narrow" w:cs="Arial Narrow"/>
                <w:color w:val="0F1111"/>
                <w:sz w:val="21"/>
                <w:szCs w:val="21"/>
              </w:rPr>
              <w:t xml:space="preserve"> (starred review)</w:t>
            </w:r>
          </w:p>
          <w:p w14:paraId="0F14B8CA" w14:textId="77777777" w:rsidR="005D541D" w:rsidRPr="004F57F7" w:rsidRDefault="005D541D" w:rsidP="004F57F7">
            <w:pPr>
              <w:numPr>
                <w:ilvl w:val="0"/>
                <w:numId w:val="1"/>
              </w:numPr>
              <w:rPr>
                <w:rFonts w:ascii="Arial Narrow" w:hAnsi="Arial Narrow"/>
                <w:sz w:val="20"/>
                <w:szCs w:val="20"/>
              </w:rPr>
            </w:pPr>
            <w:r w:rsidRPr="004F57F7">
              <w:rPr>
                <w:rFonts w:ascii="Arial Narrow" w:hAnsi="Arial Narrow"/>
                <w:sz w:val="20"/>
                <w:szCs w:val="20"/>
              </w:rPr>
              <w:t>Print resources are available from the library</w:t>
            </w:r>
          </w:p>
          <w:p w14:paraId="2901E29E" w14:textId="77777777" w:rsidR="005D541D" w:rsidRPr="004F57F7" w:rsidRDefault="005D541D" w:rsidP="005D541D">
            <w:pPr>
              <w:rPr>
                <w:rFonts w:ascii="Arial Narrow" w:hAnsi="Arial Narrow"/>
                <w:sz w:val="20"/>
                <w:szCs w:val="20"/>
              </w:rPr>
            </w:pPr>
            <w:r w:rsidRPr="004F57F7">
              <w:rPr>
                <w:rFonts w:ascii="Arial Narrow" w:hAnsi="Arial Narrow"/>
                <w:sz w:val="20"/>
                <w:szCs w:val="20"/>
              </w:rPr>
              <w:t>media center and libraries in the district</w:t>
            </w:r>
            <w:proofErr w:type="gramStart"/>
            <w:r w:rsidRPr="004F57F7">
              <w:rPr>
                <w:rFonts w:ascii="Arial Narrow" w:hAnsi="Arial Narrow"/>
                <w:sz w:val="20"/>
                <w:szCs w:val="20"/>
              </w:rPr>
              <w:t xml:space="preserve">.  </w:t>
            </w:r>
            <w:proofErr w:type="gramEnd"/>
            <w:r w:rsidRPr="004F57F7">
              <w:rPr>
                <w:rFonts w:ascii="Arial Narrow" w:hAnsi="Arial Narrow"/>
                <w:sz w:val="20"/>
                <w:szCs w:val="20"/>
              </w:rPr>
              <w:t>Contact any library media specialist to view the scholarly sources.</w:t>
            </w:r>
          </w:p>
          <w:p w14:paraId="485F9AF1" w14:textId="77777777" w:rsidR="005D541D" w:rsidRPr="004F57F7" w:rsidRDefault="005D541D" w:rsidP="004F57F7">
            <w:pPr>
              <w:numPr>
                <w:ilvl w:val="0"/>
                <w:numId w:val="1"/>
              </w:numPr>
              <w:rPr>
                <w:rFonts w:ascii="Arial Narrow" w:hAnsi="Arial Narrow"/>
                <w:sz w:val="20"/>
                <w:szCs w:val="20"/>
              </w:rPr>
            </w:pPr>
            <w:r w:rsidRPr="004F57F7">
              <w:rPr>
                <w:rFonts w:ascii="Arial Narrow" w:hAnsi="Arial Narrow"/>
                <w:sz w:val="20"/>
                <w:szCs w:val="20"/>
              </w:rPr>
              <w:t>Scholarly reviews are also available online</w:t>
            </w:r>
          </w:p>
          <w:p w14:paraId="16C7FDB3" w14:textId="77777777" w:rsidR="005D541D" w:rsidRPr="004F57F7" w:rsidRDefault="005D541D" w:rsidP="005D541D">
            <w:pPr>
              <w:rPr>
                <w:rFonts w:ascii="Arial Narrow" w:hAnsi="Arial Narrow"/>
                <w:sz w:val="20"/>
                <w:szCs w:val="20"/>
              </w:rPr>
            </w:pPr>
            <w:r w:rsidRPr="004F57F7">
              <w:rPr>
                <w:rFonts w:ascii="Arial Narrow" w:hAnsi="Arial Narrow"/>
                <w:sz w:val="20"/>
                <w:szCs w:val="20"/>
              </w:rPr>
              <w:t>through Books in Print and Gale</w:t>
            </w:r>
            <w:proofErr w:type="gramStart"/>
            <w:r w:rsidRPr="004F57F7">
              <w:rPr>
                <w:rFonts w:ascii="Arial Narrow" w:hAnsi="Arial Narrow"/>
                <w:sz w:val="20"/>
                <w:szCs w:val="20"/>
              </w:rPr>
              <w:t xml:space="preserve">.  </w:t>
            </w:r>
            <w:proofErr w:type="gramEnd"/>
            <w:r w:rsidRPr="004F57F7">
              <w:rPr>
                <w:rFonts w:ascii="Arial Narrow" w:hAnsi="Arial Narrow"/>
                <w:sz w:val="20"/>
                <w:szCs w:val="20"/>
              </w:rPr>
              <w:t>Contact the library media specialist to obtain username and password information to access the subscription database of full-text reviews.</w:t>
            </w:r>
          </w:p>
        </w:tc>
        <w:tc>
          <w:tcPr>
            <w:tcW w:w="5458" w:type="dxa"/>
            <w:shd w:val="clear" w:color="auto" w:fill="auto"/>
          </w:tcPr>
          <w:p w14:paraId="115C6FF5"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Noted Distinction:</w:t>
            </w:r>
          </w:p>
          <w:p w14:paraId="223FB8C3" w14:textId="77777777" w:rsidR="00F75263" w:rsidRPr="004F57F7" w:rsidRDefault="005D541D" w:rsidP="004F57F7">
            <w:pPr>
              <w:numPr>
                <w:ilvl w:val="0"/>
                <w:numId w:val="4"/>
              </w:numPr>
              <w:rPr>
                <w:color w:val="993300"/>
                <w:sz w:val="20"/>
                <w:szCs w:val="20"/>
              </w:rPr>
            </w:pPr>
            <w:r w:rsidRPr="004F57F7">
              <w:rPr>
                <w:rFonts w:ascii="Arial Narrow" w:hAnsi="Arial Narrow"/>
                <w:sz w:val="20"/>
                <w:szCs w:val="20"/>
                <w:lang w:val="en"/>
              </w:rPr>
              <w:t xml:space="preserve"> </w:t>
            </w:r>
            <w:r w:rsidR="00F75263" w:rsidRPr="004F57F7">
              <w:rPr>
                <w:color w:val="993300"/>
                <w:sz w:val="20"/>
                <w:szCs w:val="20"/>
              </w:rPr>
              <w:t xml:space="preserve">See </w:t>
            </w:r>
            <w:proofErr w:type="spellStart"/>
            <w:r w:rsidR="00F75263" w:rsidRPr="004F57F7">
              <w:rPr>
                <w:color w:val="993300"/>
                <w:sz w:val="20"/>
                <w:szCs w:val="20"/>
              </w:rPr>
              <w:t>Titlewave</w:t>
            </w:r>
            <w:proofErr w:type="spellEnd"/>
            <w:r w:rsidR="00F75263" w:rsidRPr="004F57F7">
              <w:rPr>
                <w:color w:val="993300"/>
                <w:sz w:val="20"/>
                <w:szCs w:val="20"/>
              </w:rPr>
              <w:t xml:space="preserve"> for Awards.</w:t>
            </w:r>
          </w:p>
          <w:p w14:paraId="019FD182" w14:textId="77777777" w:rsidR="005D541D" w:rsidRPr="004F57F7" w:rsidRDefault="005D541D" w:rsidP="004F57F7">
            <w:pPr>
              <w:numPr>
                <w:ilvl w:val="0"/>
                <w:numId w:val="4"/>
              </w:numPr>
              <w:rPr>
                <w:rFonts w:ascii="Arial Narrow" w:hAnsi="Arial Narrow"/>
                <w:sz w:val="20"/>
                <w:szCs w:val="20"/>
              </w:rPr>
            </w:pPr>
          </w:p>
          <w:p w14:paraId="6B351255" w14:textId="77777777" w:rsidR="005D541D" w:rsidRPr="004F57F7" w:rsidRDefault="005D541D" w:rsidP="005D541D">
            <w:pPr>
              <w:rPr>
                <w:rFonts w:ascii="Arial Narrow" w:hAnsi="Arial Narrow"/>
                <w:b/>
                <w:i/>
                <w:sz w:val="28"/>
                <w:szCs w:val="28"/>
              </w:rPr>
            </w:pPr>
            <w:r w:rsidRPr="004F57F7">
              <w:rPr>
                <w:rFonts w:ascii="Arial Narrow" w:hAnsi="Arial Narrow"/>
                <w:b/>
                <w:sz w:val="28"/>
                <w:szCs w:val="28"/>
              </w:rPr>
              <w:t xml:space="preserve">Readability      </w:t>
            </w:r>
          </w:p>
          <w:p w14:paraId="6E0D4A3A" w14:textId="77777777" w:rsidR="005D541D" w:rsidRPr="004F57F7" w:rsidRDefault="005D541D" w:rsidP="004F57F7">
            <w:pPr>
              <w:numPr>
                <w:ilvl w:val="0"/>
                <w:numId w:val="2"/>
              </w:numPr>
              <w:rPr>
                <w:rFonts w:ascii="Arial Narrow" w:hAnsi="Arial Narrow"/>
                <w:sz w:val="20"/>
                <w:szCs w:val="20"/>
              </w:rPr>
            </w:pPr>
            <w:r w:rsidRPr="004F57F7">
              <w:rPr>
                <w:rFonts w:ascii="Arial Narrow" w:hAnsi="Arial Narrow"/>
                <w:sz w:val="20"/>
                <w:szCs w:val="20"/>
              </w:rPr>
              <w:t xml:space="preserve">Lexile Score:  </w:t>
            </w:r>
            <w:proofErr w:type="spellStart"/>
            <w:r w:rsidR="00F75263" w:rsidRPr="004F57F7">
              <w:rPr>
                <w:color w:val="993300"/>
                <w:sz w:val="20"/>
                <w:szCs w:val="20"/>
              </w:rPr>
              <w:t>Titlewave</w:t>
            </w:r>
            <w:proofErr w:type="spellEnd"/>
            <w:r w:rsidR="00F75263" w:rsidRPr="004F57F7">
              <w:rPr>
                <w:color w:val="993300"/>
                <w:sz w:val="20"/>
                <w:szCs w:val="20"/>
              </w:rPr>
              <w:t xml:space="preserve"> website has Readability</w:t>
            </w:r>
          </w:p>
          <w:p w14:paraId="0EE5887C" w14:textId="77777777" w:rsidR="005D541D" w:rsidRPr="004F57F7" w:rsidRDefault="005D541D" w:rsidP="004F57F7">
            <w:pPr>
              <w:numPr>
                <w:ilvl w:val="0"/>
                <w:numId w:val="2"/>
              </w:numPr>
              <w:rPr>
                <w:rFonts w:ascii="Arial Narrow" w:hAnsi="Arial Narrow"/>
                <w:sz w:val="20"/>
                <w:szCs w:val="20"/>
              </w:rPr>
            </w:pPr>
            <w:r w:rsidRPr="004F57F7">
              <w:rPr>
                <w:rFonts w:ascii="Arial Narrow" w:hAnsi="Arial Narrow"/>
                <w:sz w:val="20"/>
                <w:szCs w:val="20"/>
              </w:rPr>
              <w:t xml:space="preserve">Readability Level: </w:t>
            </w:r>
          </w:p>
          <w:p w14:paraId="16B1C8CD" w14:textId="77777777" w:rsidR="005D541D" w:rsidRPr="004F57F7" w:rsidRDefault="005D541D" w:rsidP="005D541D">
            <w:pPr>
              <w:rPr>
                <w:rFonts w:ascii="Arial Narrow" w:hAnsi="Arial Narrow"/>
                <w:b/>
              </w:rPr>
            </w:pPr>
            <w:r w:rsidRPr="004F57F7">
              <w:rPr>
                <w:rFonts w:ascii="Arial Narrow" w:hAnsi="Arial Narrow"/>
                <w:b/>
                <w:sz w:val="28"/>
                <w:szCs w:val="28"/>
              </w:rPr>
              <w:t>Learning Resources Guidelines</w:t>
            </w:r>
          </w:p>
          <w:p w14:paraId="7FFF76BE" w14:textId="201B1008" w:rsidR="005D541D" w:rsidRPr="00922E98" w:rsidRDefault="005D541D" w:rsidP="00922E98">
            <w:pPr>
              <w:numPr>
                <w:ilvl w:val="0"/>
                <w:numId w:val="2"/>
              </w:numPr>
              <w:rPr>
                <w:rFonts w:ascii="Arial Narrow" w:hAnsi="Arial Narrow"/>
                <w:b/>
                <w:sz w:val="20"/>
                <w:szCs w:val="20"/>
              </w:rPr>
            </w:pPr>
            <w:r w:rsidRPr="004F57F7">
              <w:rPr>
                <w:rFonts w:ascii="Arial Narrow" w:hAnsi="Arial Narrow"/>
                <w:sz w:val="20"/>
                <w:szCs w:val="20"/>
              </w:rPr>
              <w:t>The novel meets the Learning Resources Guidelines.</w:t>
            </w:r>
            <w:r w:rsidRPr="00922E98">
              <w:rPr>
                <w:rFonts w:ascii="Arial Narrow" w:hAnsi="Arial Narrow"/>
                <w:sz w:val="20"/>
                <w:szCs w:val="20"/>
              </w:rPr>
              <w:t xml:space="preserve"> </w:t>
            </w:r>
          </w:p>
        </w:tc>
      </w:tr>
      <w:tr w:rsidR="00922E98" w14:paraId="22CFFB97" w14:textId="77777777" w:rsidTr="31EBEA20">
        <w:trPr>
          <w:gridAfter w:val="1"/>
          <w:wAfter w:w="5458" w:type="dxa"/>
          <w:trHeight w:val="1808"/>
        </w:trPr>
        <w:tc>
          <w:tcPr>
            <w:tcW w:w="5458" w:type="dxa"/>
            <w:tcBorders>
              <w:top w:val="single" w:sz="4" w:space="0" w:color="auto"/>
              <w:left w:val="single" w:sz="4" w:space="0" w:color="auto"/>
              <w:bottom w:val="nil"/>
              <w:right w:val="single" w:sz="4" w:space="0" w:color="auto"/>
            </w:tcBorders>
            <w:shd w:val="clear" w:color="auto" w:fill="auto"/>
          </w:tcPr>
          <w:p w14:paraId="44D99D4D" w14:textId="77777777" w:rsidR="00922E98" w:rsidRPr="004F57F7" w:rsidRDefault="00922E98" w:rsidP="005D541D">
            <w:pPr>
              <w:rPr>
                <w:rFonts w:ascii="Arial Narrow" w:hAnsi="Arial Narrow"/>
                <w:b/>
                <w:sz w:val="28"/>
                <w:szCs w:val="28"/>
              </w:rPr>
            </w:pPr>
            <w:r w:rsidRPr="004F57F7">
              <w:rPr>
                <w:rFonts w:ascii="Arial Narrow" w:hAnsi="Arial Narrow"/>
                <w:b/>
                <w:sz w:val="28"/>
                <w:szCs w:val="28"/>
              </w:rPr>
              <w:t>Notes on the Text:</w:t>
            </w:r>
          </w:p>
          <w:p w14:paraId="6B7462D8" w14:textId="77777777" w:rsidR="00922E98" w:rsidRPr="004F57F7" w:rsidRDefault="00922E98" w:rsidP="005D541D">
            <w:pPr>
              <w:rPr>
                <w:rStyle w:val="IntenseEmphasis"/>
                <w:rFonts w:ascii="Arial Narrow" w:eastAsia="Calibri" w:hAnsi="Arial Narrow"/>
                <w:b w:val="0"/>
                <w:color w:val="auto"/>
                <w:sz w:val="16"/>
                <w:szCs w:val="16"/>
              </w:rPr>
            </w:pPr>
            <w:r w:rsidRPr="31EBEA20">
              <w:rPr>
                <w:rStyle w:val="IntenseEmphasis"/>
                <w:rFonts w:ascii="Arial Narrow" w:eastAsia="Calibri" w:hAnsi="Arial Narrow"/>
                <w:b w:val="0"/>
                <w:bCs w:val="0"/>
                <w:color w:val="auto"/>
                <w:sz w:val="16"/>
                <w:szCs w:val="16"/>
              </w:rPr>
              <w:t>(The best way to evaluate and understand a novel is to personally read the book in its entirety.)</w:t>
            </w:r>
          </w:p>
          <w:p w14:paraId="1D2E88CE" w14:textId="1A305E8E" w:rsidR="00922E98" w:rsidRPr="004F57F7" w:rsidRDefault="00922E98" w:rsidP="005D541D">
            <w:pPr>
              <w:rPr>
                <w:rFonts w:ascii="Arial Narrow" w:hAnsi="Arial Narrow"/>
                <w:color w:val="993300"/>
                <w:sz w:val="20"/>
                <w:szCs w:val="20"/>
              </w:rPr>
            </w:pPr>
            <w:r w:rsidRPr="31EBEA20">
              <w:rPr>
                <w:rFonts w:ascii="Arial Narrow" w:hAnsi="Arial Narrow"/>
                <w:color w:val="993300"/>
                <w:sz w:val="20"/>
                <w:szCs w:val="20"/>
              </w:rPr>
              <w:t>American Buffalo deals with history, science, hunting, and conservation. The book covers many aspects of buffalo and how they have shaped America. Ultimately the book does involve Rinella’s hunt and eventual killing of a buffalo. It is dealt with in a positive manner and educational manner</w:t>
            </w:r>
          </w:p>
        </w:tc>
      </w:tr>
    </w:tbl>
    <w:p w14:paraId="21A2920C" w14:textId="77777777" w:rsidR="005D541D" w:rsidRDefault="005D541D"/>
    <w:sectPr w:rsidR="005D541D" w:rsidSect="005D541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FBE3" w14:textId="77777777" w:rsidR="00243B12" w:rsidRDefault="00243B12">
      <w:r>
        <w:separator/>
      </w:r>
    </w:p>
  </w:endnote>
  <w:endnote w:type="continuationSeparator" w:id="0">
    <w:p w14:paraId="67280D7C" w14:textId="77777777" w:rsidR="00243B12" w:rsidRDefault="0024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C361" w14:textId="77777777" w:rsidR="00243B12" w:rsidRDefault="00243B12">
      <w:r>
        <w:separator/>
      </w:r>
    </w:p>
  </w:footnote>
  <w:footnote w:type="continuationSeparator" w:id="0">
    <w:p w14:paraId="214B6595" w14:textId="77777777" w:rsidR="00243B12" w:rsidRDefault="0024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A60" w14:textId="77777777" w:rsidR="00630F96" w:rsidRDefault="00630F96" w:rsidP="005D541D">
    <w:pPr>
      <w:pStyle w:val="Header"/>
      <w:pBdr>
        <w:bottom w:val="single" w:sz="4" w:space="0" w:color="auto"/>
      </w:pBdr>
      <w:rPr>
        <w:b/>
        <w:color w:val="000080"/>
        <w:sz w:val="20"/>
        <w:szCs w:val="20"/>
      </w:rPr>
    </w:pPr>
    <w:r>
      <w:rPr>
        <w:rFonts w:ascii="Cambria" w:hAnsi="Cambria"/>
        <w:b/>
        <w:bCs/>
        <w:i/>
        <w:iCs/>
        <w:color w:val="000080"/>
        <w:sz w:val="44"/>
        <w:szCs w:val="44"/>
      </w:rPr>
      <w:t xml:space="preserve">Title                         </w:t>
    </w:r>
    <w:r w:rsidRPr="00371FA2">
      <w:rPr>
        <w:rFonts w:ascii="Cambria" w:hAnsi="Cambria"/>
        <w:b/>
        <w:color w:val="000080"/>
        <w:sz w:val="28"/>
        <w:szCs w:val="28"/>
      </w:rPr>
      <w:t xml:space="preserve">by </w:t>
    </w:r>
    <w:r>
      <w:rPr>
        <w:rFonts w:ascii="Cambria" w:hAnsi="Cambria"/>
        <w:b/>
        <w:color w:val="000080"/>
        <w:sz w:val="28"/>
        <w:szCs w:val="28"/>
      </w:rPr>
      <w:t xml:space="preserve">              </w:t>
    </w:r>
    <w:proofErr w:type="gramStart"/>
    <w:r>
      <w:rPr>
        <w:rFonts w:ascii="Cambria" w:hAnsi="Cambria"/>
        <w:b/>
        <w:color w:val="000080"/>
        <w:sz w:val="28"/>
        <w:szCs w:val="28"/>
      </w:rPr>
      <w:t xml:space="preserve">   </w:t>
    </w:r>
    <w:r>
      <w:rPr>
        <w:rFonts w:ascii="Cambria" w:hAnsi="Cambria"/>
        <w:b/>
        <w:color w:val="000080"/>
        <w:sz w:val="20"/>
        <w:szCs w:val="20"/>
      </w:rPr>
      <w:t>(</w:t>
    </w:r>
    <w:proofErr w:type="gramEnd"/>
    <w:r>
      <w:rPr>
        <w:rFonts w:ascii="Cambria" w:hAnsi="Cambria"/>
        <w:b/>
        <w:color w:val="000080"/>
        <w:sz w:val="20"/>
        <w:szCs w:val="20"/>
      </w:rPr>
      <w:t>Published in  )</w:t>
    </w:r>
  </w:p>
  <w:p w14:paraId="03EEB833" w14:textId="77777777" w:rsidR="00630F96" w:rsidRPr="00103969" w:rsidRDefault="00630F96" w:rsidP="005D541D">
    <w:pPr>
      <w:pStyle w:val="Head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9F4"/>
    <w:multiLevelType w:val="hybridMultilevel"/>
    <w:tmpl w:val="D6CCF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7765"/>
    <w:multiLevelType w:val="hybridMultilevel"/>
    <w:tmpl w:val="A2C4BB82"/>
    <w:lvl w:ilvl="0" w:tplc="04090001">
      <w:start w:val="1"/>
      <w:numFmt w:val="bullet"/>
      <w:lvlText w:val=""/>
      <w:lvlJc w:val="left"/>
      <w:pPr>
        <w:tabs>
          <w:tab w:val="num" w:pos="720"/>
        </w:tabs>
        <w:ind w:left="720" w:hanging="360"/>
      </w:pPr>
      <w:rPr>
        <w:rFonts w:ascii="Symbol" w:hAnsi="Symbol" w:hint="default"/>
      </w:rPr>
    </w:lvl>
    <w:lvl w:ilvl="1" w:tplc="A3D6C81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92D63"/>
    <w:multiLevelType w:val="hybridMultilevel"/>
    <w:tmpl w:val="E3E8C8BA"/>
    <w:lvl w:ilvl="0" w:tplc="6C543C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E6949"/>
    <w:multiLevelType w:val="hybridMultilevel"/>
    <w:tmpl w:val="0CEAE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5C570C"/>
    <w:multiLevelType w:val="hybridMultilevel"/>
    <w:tmpl w:val="3D66D1E4"/>
    <w:lvl w:ilvl="0" w:tplc="6C543C0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564CF3"/>
    <w:multiLevelType w:val="hybridMultilevel"/>
    <w:tmpl w:val="AFA4C6E4"/>
    <w:lvl w:ilvl="0" w:tplc="85E8769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0166C"/>
    <w:multiLevelType w:val="hybridMultilevel"/>
    <w:tmpl w:val="CA72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E405C"/>
    <w:multiLevelType w:val="hybridMultilevel"/>
    <w:tmpl w:val="A802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A28DE"/>
    <w:multiLevelType w:val="hybridMultilevel"/>
    <w:tmpl w:val="253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75F"/>
    <w:rsid w:val="00243B12"/>
    <w:rsid w:val="002FF239"/>
    <w:rsid w:val="00431830"/>
    <w:rsid w:val="00442C2B"/>
    <w:rsid w:val="004F57F7"/>
    <w:rsid w:val="0055575F"/>
    <w:rsid w:val="005D541D"/>
    <w:rsid w:val="00630F96"/>
    <w:rsid w:val="00922E98"/>
    <w:rsid w:val="00A9261C"/>
    <w:rsid w:val="00D14CA2"/>
    <w:rsid w:val="00D86E60"/>
    <w:rsid w:val="00E7458C"/>
    <w:rsid w:val="00F75263"/>
    <w:rsid w:val="036792FB"/>
    <w:rsid w:val="03D4352F"/>
    <w:rsid w:val="03D7C281"/>
    <w:rsid w:val="06ECC8C8"/>
    <w:rsid w:val="06F3F926"/>
    <w:rsid w:val="09026E0A"/>
    <w:rsid w:val="0B58B335"/>
    <w:rsid w:val="0CF54CE4"/>
    <w:rsid w:val="0EEE7CE0"/>
    <w:rsid w:val="10A43EEC"/>
    <w:rsid w:val="15331EC2"/>
    <w:rsid w:val="18E33FBA"/>
    <w:rsid w:val="1C3979F7"/>
    <w:rsid w:val="20C2503C"/>
    <w:rsid w:val="2F237B48"/>
    <w:rsid w:val="2FCABF68"/>
    <w:rsid w:val="31EBEA20"/>
    <w:rsid w:val="33664F11"/>
    <w:rsid w:val="36DA0BC9"/>
    <w:rsid w:val="3793B19C"/>
    <w:rsid w:val="3896D447"/>
    <w:rsid w:val="3B3FFF37"/>
    <w:rsid w:val="3F79AE64"/>
    <w:rsid w:val="42B53959"/>
    <w:rsid w:val="430D7555"/>
    <w:rsid w:val="46837B2C"/>
    <w:rsid w:val="49B43426"/>
    <w:rsid w:val="4B3E9E8A"/>
    <w:rsid w:val="4FF6D42B"/>
    <w:rsid w:val="5549B6EB"/>
    <w:rsid w:val="55AB48E7"/>
    <w:rsid w:val="59D0766A"/>
    <w:rsid w:val="5BCF901B"/>
    <w:rsid w:val="5E79151A"/>
    <w:rsid w:val="5F53E281"/>
    <w:rsid w:val="6D8DF032"/>
    <w:rsid w:val="74C169DF"/>
    <w:rsid w:val="74F79494"/>
    <w:rsid w:val="7A68BE22"/>
    <w:rsid w:val="7BA7F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31BC"/>
  <w15:chartTrackingRefBased/>
  <w15:docId w15:val="{C8F38BA7-50C7-48E7-811F-1B27CA2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07061"/>
    <w:pPr>
      <w:keepNext/>
      <w:outlineLvl w:val="0"/>
    </w:pPr>
    <w:rPr>
      <w:b/>
      <w:sz w:val="20"/>
      <w:szCs w:val="32"/>
    </w:rPr>
  </w:style>
  <w:style w:type="paragraph" w:styleId="Heading3">
    <w:name w:val="heading 3"/>
    <w:basedOn w:val="Normal"/>
    <w:next w:val="Normal"/>
    <w:link w:val="Heading3Char"/>
    <w:uiPriority w:val="9"/>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75F"/>
    <w:pPr>
      <w:tabs>
        <w:tab w:val="center" w:pos="4320"/>
        <w:tab w:val="right" w:pos="8640"/>
      </w:tabs>
    </w:pPr>
  </w:style>
  <w:style w:type="paragraph" w:styleId="Footer">
    <w:name w:val="footer"/>
    <w:basedOn w:val="Normal"/>
    <w:rsid w:val="0055575F"/>
    <w:pPr>
      <w:tabs>
        <w:tab w:val="center" w:pos="4320"/>
        <w:tab w:val="right" w:pos="8640"/>
      </w:tabs>
    </w:pPr>
  </w:style>
  <w:style w:type="paragraph" w:styleId="Title">
    <w:name w:val="Title"/>
    <w:basedOn w:val="Normal"/>
    <w:next w:val="Normal"/>
    <w:qFormat/>
    <w:rsid w:val="0055575F"/>
    <w:pPr>
      <w:pBdr>
        <w:bottom w:val="single" w:sz="8" w:space="4" w:color="4F81BD"/>
      </w:pBdr>
      <w:spacing w:after="300"/>
      <w:contextualSpacing/>
    </w:pPr>
    <w:rPr>
      <w:rFonts w:ascii="Cambria" w:eastAsia="Calibri" w:hAnsi="Cambria"/>
      <w:color w:val="17365D"/>
      <w:spacing w:val="5"/>
      <w:kern w:val="28"/>
      <w:sz w:val="52"/>
      <w:szCs w:val="52"/>
    </w:rPr>
  </w:style>
  <w:style w:type="table" w:styleId="TableGrid">
    <w:name w:val="Table Grid"/>
    <w:basedOn w:val="TableNormal"/>
    <w:rsid w:val="005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2D6282"/>
    <w:rPr>
      <w:rFonts w:cs="Times New Roman"/>
      <w:b/>
      <w:bCs/>
      <w:i/>
      <w:iCs/>
      <w:color w:val="4F81BD"/>
    </w:rPr>
  </w:style>
  <w:style w:type="paragraph" w:styleId="NormalWeb">
    <w:name w:val="Normal (Web)"/>
    <w:basedOn w:val="Normal"/>
    <w:rsid w:val="00861C92"/>
    <w:pPr>
      <w:spacing w:before="100" w:beforeAutospacing="1" w:after="100" w:afterAutospacing="1"/>
    </w:pPr>
  </w:style>
  <w:style w:type="character" w:styleId="Hyperlink">
    <w:name w:val="Hyperlink"/>
    <w:rsid w:val="0003750B"/>
    <w:rPr>
      <w:color w:val="0000FF"/>
      <w:u w:val="single"/>
    </w:rPr>
  </w:style>
  <w:style w:type="character" w:styleId="HTMLCite">
    <w:name w:val="HTML Cite"/>
    <w:rsid w:val="0003750B"/>
    <w:rPr>
      <w:i/>
      <w:iCs/>
    </w:rPr>
  </w:style>
  <w:style w:type="character" w:customStyle="1" w:styleId="title1">
    <w:name w:val="title1"/>
    <w:basedOn w:val="DefaultParagraphFont"/>
    <w:rsid w:val="00A70D24"/>
  </w:style>
  <w:style w:type="character" w:customStyle="1" w:styleId="author">
    <w:name w:val="author"/>
    <w:basedOn w:val="DefaultParagraphFont"/>
    <w:rsid w:val="00A70D24"/>
  </w:style>
  <w:style w:type="character" w:customStyle="1" w:styleId="volumes">
    <w:name w:val="volumes"/>
    <w:basedOn w:val="DefaultParagraphFont"/>
    <w:rsid w:val="00A70D24"/>
  </w:style>
  <w:style w:type="character" w:customStyle="1" w:styleId="definition">
    <w:name w:val="definition"/>
    <w:basedOn w:val="DefaultParagraphFont"/>
    <w:rsid w:val="00A70D24"/>
  </w:style>
  <w:style w:type="paragraph" w:styleId="BodyText">
    <w:name w:val="Body Text"/>
    <w:basedOn w:val="Normal"/>
    <w:rsid w:val="009735BB"/>
    <w:rPr>
      <w:color w:val="993300"/>
      <w:sz w:val="20"/>
      <w:szCs w:val="20"/>
    </w:rPr>
  </w:style>
  <w:style w:type="character" w:customStyle="1" w:styleId="Heading3Char">
    <w:name w:val="Heading 3 Char"/>
    <w:link w:val="Heading3"/>
    <w:uiPriority w:val="9"/>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en/book/show/25957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reads.com/en/book/show/2595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ublishersweekly.com/978-0-385-52168-0" TargetMode="External"/><Relationship Id="rId4" Type="http://schemas.openxmlformats.org/officeDocument/2006/relationships/webSettings" Target="webSettings.xml"/><Relationship Id="rId9" Type="http://schemas.openxmlformats.org/officeDocument/2006/relationships/hyperlink" Target="https://www.kirkusreviews.com/book-reviews/steven-rinella/american-buff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2534</Characters>
  <Application>Microsoft Office Word</Application>
  <DocSecurity>0</DocSecurity>
  <Lines>21</Lines>
  <Paragraphs>5</Paragraphs>
  <ScaleCrop>false</ScaleCrop>
  <Company>Helena School District 1</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 use in all levels of English II instruction</dc:title>
  <dc:subject/>
  <dc:creator>cseitz</dc:creator>
  <cp:keywords/>
  <dc:description/>
  <cp:lastModifiedBy>Hanson, Ryan</cp:lastModifiedBy>
  <cp:revision>2</cp:revision>
  <cp:lastPrinted>2008-02-22T20:29:00Z</cp:lastPrinted>
  <dcterms:created xsi:type="dcterms:W3CDTF">2021-12-06T16:38:00Z</dcterms:created>
  <dcterms:modified xsi:type="dcterms:W3CDTF">2021-12-06T16:38:00Z</dcterms:modified>
</cp:coreProperties>
</file>