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8D51" w14:textId="767056DC" w:rsidR="003D636B" w:rsidRDefault="00493A5A">
      <w:pPr>
        <w:spacing w:before="240"/>
        <w:jc w:val="center"/>
        <w:rPr>
          <w:b/>
          <w:sz w:val="36"/>
          <w:szCs w:val="36"/>
        </w:rPr>
      </w:pPr>
      <w:r>
        <w:rPr>
          <w:b/>
          <w:sz w:val="36"/>
          <w:szCs w:val="36"/>
        </w:rPr>
        <w:t xml:space="preserve">Grade 8 English Syllabus 2023-2024 </w:t>
      </w:r>
    </w:p>
    <w:p w14:paraId="00000001" w14:textId="6F9106DF" w:rsidR="00DE0C1A" w:rsidRDefault="00493A5A">
      <w:pPr>
        <w:spacing w:before="240"/>
        <w:jc w:val="center"/>
        <w:rPr>
          <w:b/>
          <w:sz w:val="32"/>
          <w:szCs w:val="32"/>
        </w:rPr>
      </w:pPr>
      <w:r w:rsidRPr="003D636B">
        <w:rPr>
          <w:b/>
          <w:sz w:val="28"/>
          <w:szCs w:val="28"/>
        </w:rPr>
        <w:t>Ms. Sechrist (Ms. S.)</w:t>
      </w:r>
      <w:r w:rsidR="003D636B">
        <w:rPr>
          <w:b/>
          <w:sz w:val="32"/>
          <w:szCs w:val="32"/>
        </w:rPr>
        <w:t xml:space="preserve"> </w:t>
      </w:r>
      <w:r w:rsidR="003D636B" w:rsidRPr="003D636B">
        <w:rPr>
          <w:b/>
          <w:sz w:val="20"/>
          <w:szCs w:val="20"/>
        </w:rPr>
        <w:t>lsechrist1@helenaschools.org</w:t>
      </w:r>
    </w:p>
    <w:p w14:paraId="641E8930" w14:textId="01159722" w:rsidR="00D4192E" w:rsidRDefault="00493A5A" w:rsidP="00D4192E">
      <w:pPr>
        <w:spacing w:before="240"/>
        <w:jc w:val="center"/>
        <w:rPr>
          <w:rFonts w:ascii="Segoe UI Emoji" w:hAnsi="Segoe UI Emoji" w:cs="Segoe UI Emoji"/>
          <w:b/>
          <w:sz w:val="20"/>
          <w:szCs w:val="20"/>
        </w:rPr>
      </w:pPr>
      <w:r w:rsidRPr="003D636B">
        <w:rPr>
          <w:rFonts w:ascii="Lucida Handwriting" w:hAnsi="Lucida Handwriting"/>
          <w:b/>
          <w:sz w:val="20"/>
          <w:szCs w:val="20"/>
        </w:rPr>
        <w:t>Welcome to</w:t>
      </w:r>
      <w:r w:rsidR="00E368CB" w:rsidRPr="003D636B">
        <w:rPr>
          <w:rFonts w:ascii="Lucida Handwriting" w:hAnsi="Lucida Handwriting"/>
          <w:b/>
          <w:sz w:val="20"/>
          <w:szCs w:val="20"/>
        </w:rPr>
        <w:t xml:space="preserve"> our English class</w:t>
      </w:r>
      <w:r w:rsidRPr="003D636B">
        <w:rPr>
          <w:rFonts w:ascii="Lucida Handwriting" w:hAnsi="Lucida Handwriting"/>
          <w:b/>
          <w:sz w:val="20"/>
          <w:szCs w:val="20"/>
        </w:rPr>
        <w:t xml:space="preserve">! I am looking forward to a great year </w:t>
      </w:r>
      <w:r w:rsidR="000E475C">
        <w:rPr>
          <w:rFonts w:ascii="Lucida Handwriting" w:hAnsi="Lucida Handwriting"/>
          <w:b/>
          <w:sz w:val="20"/>
          <w:szCs w:val="20"/>
        </w:rPr>
        <w:t>together.</w:t>
      </w:r>
      <w:r w:rsidRPr="003D636B">
        <w:rPr>
          <w:rFonts w:ascii="Lucida Handwriting" w:hAnsi="Lucida Handwriting"/>
          <w:b/>
          <w:sz w:val="20"/>
          <w:szCs w:val="20"/>
        </w:rPr>
        <w:t xml:space="preserve"> </w:t>
      </w:r>
      <w:r w:rsidRPr="003D636B">
        <w:rPr>
          <w:rFonts w:ascii="Segoe UI Emoji" w:hAnsi="Segoe UI Emoji" w:cs="Segoe UI Emoji"/>
          <w:b/>
          <w:sz w:val="20"/>
          <w:szCs w:val="20"/>
        </w:rPr>
        <w:t>🙂</w:t>
      </w:r>
    </w:p>
    <w:p w14:paraId="15C77065" w14:textId="77777777" w:rsidR="00D4192E" w:rsidRPr="00D4192E" w:rsidRDefault="00D4192E" w:rsidP="00955687">
      <w:pPr>
        <w:spacing w:before="240"/>
        <w:rPr>
          <w:rFonts w:ascii="Segoe UI Emoji" w:hAnsi="Segoe UI Emoji" w:cs="Segoe UI Emoji"/>
          <w:b/>
          <w:sz w:val="20"/>
          <w:szCs w:val="20"/>
        </w:rPr>
      </w:pPr>
    </w:p>
    <w:p w14:paraId="0FD8E7C3" w14:textId="2B597679" w:rsidR="003D636B" w:rsidRPr="00D4192E" w:rsidRDefault="00D4192E" w:rsidP="00955687">
      <w:pPr>
        <w:pStyle w:val="NoSpacing"/>
        <w:rPr>
          <w:b/>
          <w:bCs/>
          <w:sz w:val="20"/>
          <w:szCs w:val="20"/>
          <w:u w:val="single"/>
        </w:rPr>
      </w:pPr>
      <w:r>
        <w:rPr>
          <w:b/>
          <w:bCs/>
          <w:sz w:val="20"/>
          <w:szCs w:val="20"/>
          <w:u w:val="single"/>
        </w:rPr>
        <w:t xml:space="preserve">Required </w:t>
      </w:r>
      <w:r w:rsidR="003D636B" w:rsidRPr="00D4192E">
        <w:rPr>
          <w:b/>
          <w:bCs/>
          <w:sz w:val="20"/>
          <w:szCs w:val="20"/>
          <w:u w:val="single"/>
        </w:rPr>
        <w:t xml:space="preserve">Materials: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u w:val="single"/>
        </w:rPr>
        <w:t>Optional Materials:</w:t>
      </w:r>
    </w:p>
    <w:p w14:paraId="2DF5B59F" w14:textId="2222CFE8" w:rsidR="00D4192E" w:rsidRDefault="00D4192E" w:rsidP="00955687">
      <w:pPr>
        <w:pStyle w:val="NoSpacing"/>
        <w:rPr>
          <w:sz w:val="20"/>
          <w:szCs w:val="20"/>
        </w:rPr>
      </w:pPr>
      <w:r>
        <w:rPr>
          <w:sz w:val="20"/>
          <w:szCs w:val="20"/>
        </w:rPr>
        <w:t>*</w:t>
      </w:r>
      <w:r w:rsidR="003D636B" w:rsidRPr="00D4192E">
        <w:rPr>
          <w:sz w:val="20"/>
          <w:szCs w:val="20"/>
        </w:rPr>
        <w:t>Chromebook/laptop</w:t>
      </w:r>
      <w:r>
        <w:rPr>
          <w:sz w:val="20"/>
          <w:szCs w:val="20"/>
        </w:rPr>
        <w:t xml:space="preserve"> and charger</w:t>
      </w:r>
      <w:r>
        <w:rPr>
          <w:sz w:val="20"/>
          <w:szCs w:val="20"/>
        </w:rPr>
        <w:tab/>
      </w:r>
      <w:r>
        <w:rPr>
          <w:sz w:val="20"/>
          <w:szCs w:val="20"/>
        </w:rPr>
        <w:tab/>
      </w:r>
      <w:r>
        <w:rPr>
          <w:sz w:val="20"/>
          <w:szCs w:val="20"/>
        </w:rPr>
        <w:tab/>
        <w:t>*highlighters</w:t>
      </w:r>
    </w:p>
    <w:p w14:paraId="6E5816A5" w14:textId="2C8EC9DB" w:rsidR="00D4192E" w:rsidRDefault="00D4192E" w:rsidP="00955687">
      <w:pPr>
        <w:pStyle w:val="NoSpacing"/>
        <w:rPr>
          <w:sz w:val="20"/>
          <w:szCs w:val="20"/>
        </w:rPr>
      </w:pPr>
      <w:r>
        <w:rPr>
          <w:sz w:val="20"/>
          <w:szCs w:val="20"/>
        </w:rPr>
        <w:t>*1 subject notebook</w:t>
      </w:r>
      <w:r>
        <w:rPr>
          <w:sz w:val="20"/>
          <w:szCs w:val="20"/>
        </w:rPr>
        <w:tab/>
      </w:r>
      <w:r>
        <w:rPr>
          <w:sz w:val="20"/>
          <w:szCs w:val="20"/>
        </w:rPr>
        <w:tab/>
      </w:r>
      <w:r>
        <w:rPr>
          <w:sz w:val="20"/>
          <w:szCs w:val="20"/>
        </w:rPr>
        <w:tab/>
      </w:r>
      <w:r>
        <w:rPr>
          <w:sz w:val="20"/>
          <w:szCs w:val="20"/>
        </w:rPr>
        <w:tab/>
      </w:r>
      <w:r>
        <w:rPr>
          <w:sz w:val="20"/>
          <w:szCs w:val="20"/>
        </w:rPr>
        <w:tab/>
        <w:t>*post-it notes</w:t>
      </w:r>
    </w:p>
    <w:p w14:paraId="579E2BB7" w14:textId="6CC2CC3F" w:rsidR="00D4192E" w:rsidRDefault="00D4192E" w:rsidP="00955687">
      <w:pPr>
        <w:pStyle w:val="NoSpacing"/>
        <w:rPr>
          <w:sz w:val="20"/>
          <w:szCs w:val="20"/>
        </w:rPr>
      </w:pPr>
      <w:r>
        <w:rPr>
          <w:sz w:val="20"/>
          <w:szCs w:val="20"/>
        </w:rPr>
        <w:t>*</w:t>
      </w:r>
      <w:proofErr w:type="gramStart"/>
      <w:r w:rsidR="003D636B" w:rsidRPr="00D4192E">
        <w:rPr>
          <w:sz w:val="20"/>
          <w:szCs w:val="20"/>
        </w:rPr>
        <w:t>blue</w:t>
      </w:r>
      <w:proofErr w:type="gramEnd"/>
      <w:r w:rsidR="003D636B" w:rsidRPr="00D4192E">
        <w:rPr>
          <w:sz w:val="20"/>
          <w:szCs w:val="20"/>
        </w:rPr>
        <w:t xml:space="preserve"> or black pens</w:t>
      </w:r>
      <w:r>
        <w:rPr>
          <w:sz w:val="20"/>
          <w:szCs w:val="20"/>
        </w:rPr>
        <w:tab/>
      </w:r>
      <w:r>
        <w:rPr>
          <w:sz w:val="20"/>
          <w:szCs w:val="20"/>
        </w:rPr>
        <w:tab/>
      </w:r>
      <w:r>
        <w:rPr>
          <w:sz w:val="20"/>
          <w:szCs w:val="20"/>
        </w:rPr>
        <w:tab/>
      </w:r>
      <w:r>
        <w:rPr>
          <w:sz w:val="20"/>
          <w:szCs w:val="20"/>
        </w:rPr>
        <w:tab/>
      </w:r>
      <w:r>
        <w:rPr>
          <w:sz w:val="20"/>
          <w:szCs w:val="20"/>
        </w:rPr>
        <w:tab/>
        <w:t>*pencils</w:t>
      </w:r>
    </w:p>
    <w:p w14:paraId="4F8DE63A" w14:textId="28006B34" w:rsidR="003D636B" w:rsidRPr="00D4192E" w:rsidRDefault="00D4192E" w:rsidP="00955687">
      <w:pPr>
        <w:pStyle w:val="NoSpacing"/>
        <w:rPr>
          <w:sz w:val="20"/>
          <w:szCs w:val="20"/>
        </w:rPr>
      </w:pPr>
      <w:r>
        <w:rPr>
          <w:sz w:val="20"/>
          <w:szCs w:val="20"/>
        </w:rPr>
        <w:t>*</w:t>
      </w:r>
      <w:proofErr w:type="gramStart"/>
      <w:r w:rsidR="003D636B" w:rsidRPr="00D4192E">
        <w:rPr>
          <w:sz w:val="20"/>
          <w:szCs w:val="20"/>
        </w:rPr>
        <w:t>independent</w:t>
      </w:r>
      <w:proofErr w:type="gramEnd"/>
      <w:r w:rsidR="003D636B" w:rsidRPr="00D4192E">
        <w:rPr>
          <w:sz w:val="20"/>
          <w:szCs w:val="20"/>
        </w:rPr>
        <w:t xml:space="preserve"> reading book</w:t>
      </w:r>
      <w:r>
        <w:rPr>
          <w:sz w:val="20"/>
          <w:szCs w:val="20"/>
        </w:rPr>
        <w:t xml:space="preserve"> (from home or library)</w:t>
      </w:r>
      <w:r w:rsidR="004C0FDD">
        <w:rPr>
          <w:sz w:val="20"/>
          <w:szCs w:val="20"/>
        </w:rPr>
        <w:tab/>
      </w:r>
    </w:p>
    <w:p w14:paraId="00000003" w14:textId="1362C78B" w:rsidR="00DE0C1A" w:rsidRDefault="00493A5A">
      <w:pPr>
        <w:spacing w:before="240"/>
        <w:rPr>
          <w:b/>
          <w:sz w:val="20"/>
          <w:szCs w:val="20"/>
        </w:rPr>
      </w:pPr>
      <w:r w:rsidRPr="00D4192E">
        <w:rPr>
          <w:b/>
          <w:sz w:val="20"/>
          <w:szCs w:val="20"/>
          <w:u w:val="single"/>
        </w:rPr>
        <w:t>Course Summary:</w:t>
      </w:r>
      <w:r>
        <w:rPr>
          <w:b/>
          <w:sz w:val="20"/>
          <w:szCs w:val="20"/>
        </w:rPr>
        <w:t xml:space="preserve"> </w:t>
      </w:r>
      <w:r>
        <w:rPr>
          <w:sz w:val="20"/>
          <w:szCs w:val="20"/>
        </w:rPr>
        <w:t xml:space="preserve"> This course is designed to provide students with learning tasks and opportunities to develop language and literacy skills that will prepare them for high school, and ultimately, college and career readiness through use of Montana state standards aligned curriculum steeped in the classics, modern literature, multi-media, and non-fiction genres. Refinement of analytical thinking, academic literacy, grammar, and vocabulary will be emphasized as well as collaborative learning and development of communication skills. Students will be expected to participate and demonstrate proficiency in multiple research projects and public speaking assignments which utilize technology.</w:t>
      </w:r>
    </w:p>
    <w:p w14:paraId="00000004" w14:textId="621495AA" w:rsidR="00DE0C1A" w:rsidRDefault="00493A5A">
      <w:pPr>
        <w:spacing w:before="240"/>
        <w:rPr>
          <w:sz w:val="24"/>
          <w:szCs w:val="24"/>
        </w:rPr>
      </w:pPr>
      <w:r w:rsidRPr="00D4192E">
        <w:rPr>
          <w:b/>
          <w:sz w:val="20"/>
          <w:szCs w:val="20"/>
          <w:u w:val="single"/>
        </w:rPr>
        <w:t>Resources / Texts</w:t>
      </w:r>
      <w:r>
        <w:rPr>
          <w:b/>
          <w:sz w:val="20"/>
          <w:szCs w:val="20"/>
        </w:rPr>
        <w:t>:</w:t>
      </w:r>
      <w:r>
        <w:rPr>
          <w:sz w:val="20"/>
          <w:szCs w:val="20"/>
        </w:rPr>
        <w:t xml:space="preserve"> commonlit.org</w:t>
      </w:r>
      <w:r w:rsidR="00CD3128">
        <w:rPr>
          <w:sz w:val="20"/>
          <w:szCs w:val="20"/>
        </w:rPr>
        <w:t>,</w:t>
      </w:r>
      <w:r>
        <w:rPr>
          <w:sz w:val="20"/>
          <w:szCs w:val="20"/>
        </w:rPr>
        <w:t xml:space="preserve"> T</w:t>
      </w:r>
      <w:r w:rsidR="00CD3128">
        <w:rPr>
          <w:sz w:val="20"/>
          <w:szCs w:val="20"/>
        </w:rPr>
        <w:t>eams,</w:t>
      </w:r>
      <w:r>
        <w:rPr>
          <w:sz w:val="20"/>
          <w:szCs w:val="20"/>
        </w:rPr>
        <w:t xml:space="preserve"> turnitin.com</w:t>
      </w:r>
      <w:r w:rsidR="00CD3128">
        <w:rPr>
          <w:sz w:val="20"/>
          <w:szCs w:val="20"/>
        </w:rPr>
        <w:t>,</w:t>
      </w:r>
      <w:r>
        <w:rPr>
          <w:sz w:val="20"/>
          <w:szCs w:val="20"/>
        </w:rPr>
        <w:t xml:space="preserve"> </w:t>
      </w:r>
      <w:r w:rsidR="00D4192E">
        <w:rPr>
          <w:sz w:val="20"/>
          <w:szCs w:val="20"/>
        </w:rPr>
        <w:t xml:space="preserve">noredink.com, </w:t>
      </w:r>
      <w:r>
        <w:rPr>
          <w:sz w:val="20"/>
          <w:szCs w:val="20"/>
        </w:rPr>
        <w:t>various texts delivered digitally</w:t>
      </w:r>
    </w:p>
    <w:p w14:paraId="5FA35035" w14:textId="70373858" w:rsidR="00A525C3" w:rsidRPr="007968A3" w:rsidRDefault="00493A5A" w:rsidP="007968A3">
      <w:pPr>
        <w:spacing w:before="240"/>
        <w:rPr>
          <w:sz w:val="20"/>
          <w:szCs w:val="20"/>
        </w:rPr>
      </w:pPr>
      <w:r w:rsidRPr="00D4192E">
        <w:rPr>
          <w:b/>
          <w:sz w:val="20"/>
          <w:szCs w:val="20"/>
          <w:u w:val="single"/>
        </w:rPr>
        <w:t xml:space="preserve">How will </w:t>
      </w:r>
      <w:r w:rsidR="00A525C3">
        <w:rPr>
          <w:b/>
          <w:sz w:val="20"/>
          <w:szCs w:val="20"/>
          <w:u w:val="single"/>
        </w:rPr>
        <w:t>student learning</w:t>
      </w:r>
      <w:r w:rsidRPr="00D4192E">
        <w:rPr>
          <w:b/>
          <w:sz w:val="20"/>
          <w:szCs w:val="20"/>
          <w:u w:val="single"/>
        </w:rPr>
        <w:t xml:space="preserve"> be assessed?</w:t>
      </w:r>
      <w:r>
        <w:rPr>
          <w:b/>
          <w:sz w:val="20"/>
          <w:szCs w:val="20"/>
        </w:rPr>
        <w:t xml:space="preserve"> </w:t>
      </w:r>
      <w:r>
        <w:rPr>
          <w:sz w:val="20"/>
          <w:szCs w:val="20"/>
        </w:rPr>
        <w:t xml:space="preserve">A student’s learning is assessed using a variety of formative and summative assessments including traditional tests, projects, written papers, or verbal assessments. These assessments will comprise </w:t>
      </w:r>
      <w:r w:rsidR="00AA55B0">
        <w:rPr>
          <w:sz w:val="20"/>
          <w:szCs w:val="20"/>
        </w:rPr>
        <w:t>7</w:t>
      </w:r>
      <w:r>
        <w:rPr>
          <w:sz w:val="20"/>
          <w:szCs w:val="20"/>
        </w:rPr>
        <w:t xml:space="preserve">0% of the semester’s grade and will be listed in </w:t>
      </w:r>
      <w:r w:rsidRPr="00A525C3">
        <w:rPr>
          <w:bCs/>
          <w:sz w:val="20"/>
          <w:szCs w:val="20"/>
        </w:rPr>
        <w:t>PowerSchool as ASSESSMENTS (ASMNT)</w:t>
      </w:r>
      <w:r w:rsidR="00BF0DA5">
        <w:rPr>
          <w:bCs/>
          <w:sz w:val="20"/>
          <w:szCs w:val="20"/>
        </w:rPr>
        <w:t xml:space="preserve"> using the following scale:</w:t>
      </w:r>
      <w:r>
        <w:t xml:space="preserve">           </w:t>
      </w:r>
    </w:p>
    <w:p w14:paraId="00000008" w14:textId="4E6F0382" w:rsidR="00DE0C1A" w:rsidRPr="00A525C3" w:rsidRDefault="00A525C3" w:rsidP="007E1623">
      <w:pPr>
        <w:spacing w:line="240" w:lineRule="auto"/>
        <w:rPr>
          <w:b/>
          <w:sz w:val="20"/>
          <w:szCs w:val="20"/>
        </w:rPr>
      </w:pPr>
      <w:r>
        <w:rPr>
          <w:sz w:val="20"/>
          <w:szCs w:val="20"/>
        </w:rPr>
        <w:t xml:space="preserve">Exceeds standard          =       </w:t>
      </w:r>
      <w:r w:rsidR="00E368CB">
        <w:rPr>
          <w:sz w:val="20"/>
          <w:szCs w:val="20"/>
        </w:rPr>
        <w:t>90-100</w:t>
      </w:r>
      <w:proofErr w:type="gramStart"/>
      <w:r w:rsidR="00E368CB">
        <w:rPr>
          <w:sz w:val="20"/>
          <w:szCs w:val="20"/>
        </w:rPr>
        <w:t>%</w:t>
      </w:r>
      <w:r>
        <w:rPr>
          <w:sz w:val="20"/>
          <w:szCs w:val="20"/>
        </w:rPr>
        <w:t xml:space="preserve">  A</w:t>
      </w:r>
      <w:proofErr w:type="gramEnd"/>
    </w:p>
    <w:p w14:paraId="00000009" w14:textId="663CBDCD" w:rsidR="00DE0C1A" w:rsidRDefault="00493A5A" w:rsidP="007E1623">
      <w:pPr>
        <w:spacing w:line="240" w:lineRule="auto"/>
        <w:rPr>
          <w:sz w:val="20"/>
          <w:szCs w:val="20"/>
        </w:rPr>
      </w:pPr>
      <w:r>
        <w:rPr>
          <w:sz w:val="20"/>
          <w:szCs w:val="20"/>
        </w:rPr>
        <w:t xml:space="preserve">Meets standard           </w:t>
      </w:r>
      <w:r>
        <w:rPr>
          <w:sz w:val="20"/>
          <w:szCs w:val="20"/>
        </w:rPr>
        <w:tab/>
        <w:t xml:space="preserve">=       </w:t>
      </w:r>
      <w:r w:rsidR="00E368CB">
        <w:rPr>
          <w:sz w:val="20"/>
          <w:szCs w:val="20"/>
        </w:rPr>
        <w:t xml:space="preserve">80-90%    </w:t>
      </w:r>
      <w:r>
        <w:rPr>
          <w:sz w:val="20"/>
          <w:szCs w:val="20"/>
        </w:rPr>
        <w:t>B</w:t>
      </w:r>
    </w:p>
    <w:p w14:paraId="0000000A" w14:textId="434A4BCC" w:rsidR="00DE0C1A" w:rsidRDefault="00493A5A" w:rsidP="007E1623">
      <w:pPr>
        <w:spacing w:line="240" w:lineRule="auto"/>
        <w:rPr>
          <w:sz w:val="20"/>
          <w:szCs w:val="20"/>
        </w:rPr>
      </w:pPr>
      <w:r>
        <w:rPr>
          <w:sz w:val="20"/>
          <w:szCs w:val="20"/>
        </w:rPr>
        <w:t>Progressing</w:t>
      </w:r>
      <w:r>
        <w:t xml:space="preserve">      </w:t>
      </w:r>
      <w:r>
        <w:tab/>
      </w:r>
      <w:r>
        <w:rPr>
          <w:sz w:val="20"/>
          <w:szCs w:val="20"/>
        </w:rPr>
        <w:t xml:space="preserve"> </w:t>
      </w:r>
      <w:r>
        <w:t xml:space="preserve">  </w:t>
      </w:r>
      <w:r>
        <w:tab/>
      </w:r>
      <w:r>
        <w:rPr>
          <w:sz w:val="20"/>
          <w:szCs w:val="20"/>
        </w:rPr>
        <w:t xml:space="preserve">=       </w:t>
      </w:r>
      <w:r w:rsidR="00E368CB">
        <w:rPr>
          <w:sz w:val="20"/>
          <w:szCs w:val="20"/>
        </w:rPr>
        <w:t xml:space="preserve">70-80%    </w:t>
      </w:r>
      <w:r>
        <w:rPr>
          <w:sz w:val="20"/>
          <w:szCs w:val="20"/>
        </w:rPr>
        <w:t>C</w:t>
      </w:r>
    </w:p>
    <w:p w14:paraId="0000000B" w14:textId="144AA149" w:rsidR="00DE0C1A" w:rsidRDefault="00493A5A" w:rsidP="007E1623">
      <w:pPr>
        <w:spacing w:line="240" w:lineRule="auto"/>
        <w:rPr>
          <w:sz w:val="20"/>
          <w:szCs w:val="20"/>
        </w:rPr>
      </w:pPr>
      <w:r>
        <w:rPr>
          <w:sz w:val="20"/>
          <w:szCs w:val="20"/>
        </w:rPr>
        <w:t xml:space="preserve">Below standard  </w:t>
      </w:r>
      <w:r>
        <w:t xml:space="preserve">         </w:t>
      </w:r>
      <w:r>
        <w:tab/>
      </w:r>
      <w:r>
        <w:rPr>
          <w:sz w:val="20"/>
          <w:szCs w:val="20"/>
        </w:rPr>
        <w:t xml:space="preserve">=       </w:t>
      </w:r>
      <w:r w:rsidR="00E368CB">
        <w:rPr>
          <w:sz w:val="20"/>
          <w:szCs w:val="20"/>
        </w:rPr>
        <w:t xml:space="preserve">60-70%    </w:t>
      </w:r>
      <w:r>
        <w:rPr>
          <w:sz w:val="20"/>
          <w:szCs w:val="20"/>
        </w:rPr>
        <w:t>D</w:t>
      </w:r>
    </w:p>
    <w:p w14:paraId="0000000C" w14:textId="0E1A2EA3" w:rsidR="00DE0C1A" w:rsidRDefault="00493A5A" w:rsidP="007E1623">
      <w:pPr>
        <w:spacing w:line="240" w:lineRule="auto"/>
        <w:rPr>
          <w:sz w:val="20"/>
          <w:szCs w:val="20"/>
        </w:rPr>
      </w:pPr>
      <w:r>
        <w:rPr>
          <w:sz w:val="20"/>
          <w:szCs w:val="20"/>
        </w:rPr>
        <w:t>No Evidence</w:t>
      </w:r>
      <w:r>
        <w:t xml:space="preserve">                </w:t>
      </w:r>
      <w:r>
        <w:tab/>
      </w:r>
      <w:r>
        <w:rPr>
          <w:sz w:val="20"/>
          <w:szCs w:val="20"/>
        </w:rPr>
        <w:t xml:space="preserve">=       </w:t>
      </w:r>
      <w:r w:rsidR="00E368CB">
        <w:rPr>
          <w:sz w:val="20"/>
          <w:szCs w:val="20"/>
        </w:rPr>
        <w:t xml:space="preserve">50-60%    </w:t>
      </w:r>
      <w:r>
        <w:rPr>
          <w:sz w:val="20"/>
          <w:szCs w:val="20"/>
        </w:rPr>
        <w:t>F</w:t>
      </w:r>
    </w:p>
    <w:p w14:paraId="0000000D" w14:textId="7FB255D1" w:rsidR="00DE0C1A" w:rsidRPr="00A525C3" w:rsidRDefault="00A525C3" w:rsidP="00A525C3">
      <w:pPr>
        <w:spacing w:before="240"/>
        <w:rPr>
          <w:b/>
          <w:sz w:val="20"/>
          <w:szCs w:val="20"/>
          <w:u w:val="single"/>
        </w:rPr>
      </w:pPr>
      <w:r w:rsidRPr="00A525C3">
        <w:rPr>
          <w:b/>
          <w:sz w:val="20"/>
          <w:szCs w:val="20"/>
          <w:u w:val="single"/>
        </w:rPr>
        <w:t>Essential Skills Assessed in English 8</w:t>
      </w:r>
    </w:p>
    <w:p w14:paraId="0000000E" w14:textId="77777777" w:rsidR="00DE0C1A" w:rsidRDefault="00493A5A" w:rsidP="00A525C3">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Students will be able to write effective arguments supported with evidence.</w:t>
      </w:r>
    </w:p>
    <w:p w14:paraId="0000000F" w14:textId="77777777" w:rsidR="00DE0C1A" w:rsidRDefault="00493A5A" w:rsidP="00A525C3">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Students will be able to write effective informative essays using supporting evidence.</w:t>
      </w:r>
    </w:p>
    <w:p w14:paraId="00000010" w14:textId="13298B08" w:rsidR="00DE0C1A" w:rsidRDefault="00493A5A" w:rsidP="00A525C3">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Students will be able to write effective narratives</w:t>
      </w:r>
      <w:r w:rsidR="00D06B77">
        <w:rPr>
          <w:sz w:val="20"/>
          <w:szCs w:val="20"/>
        </w:rPr>
        <w:t>.</w:t>
      </w:r>
    </w:p>
    <w:p w14:paraId="00000011" w14:textId="77777777" w:rsidR="00DE0C1A" w:rsidRDefault="00493A5A" w:rsidP="00A525C3">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Students will be able to use strong textual evidence to support inferences.</w:t>
      </w:r>
    </w:p>
    <w:p w14:paraId="00000012" w14:textId="77777777" w:rsidR="00DE0C1A" w:rsidRDefault="00493A5A" w:rsidP="00A525C3">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Students will be able to determine and analyze theme/central idea of a text.</w:t>
      </w:r>
    </w:p>
    <w:p w14:paraId="00000013" w14:textId="77777777" w:rsidR="00DE0C1A" w:rsidRDefault="00493A5A" w:rsidP="00A525C3">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Students will be able to analyze the impact and meaning of words/phrases in a text and the effect on the meaning of the </w:t>
      </w:r>
      <w:proofErr w:type="gramStart"/>
      <w:r>
        <w:rPr>
          <w:sz w:val="20"/>
          <w:szCs w:val="20"/>
        </w:rPr>
        <w:t>text as a whole</w:t>
      </w:r>
      <w:proofErr w:type="gramEnd"/>
      <w:r>
        <w:rPr>
          <w:sz w:val="20"/>
          <w:szCs w:val="20"/>
        </w:rPr>
        <w:t>.</w:t>
      </w:r>
    </w:p>
    <w:p w14:paraId="00000014" w14:textId="77777777" w:rsidR="00DE0C1A" w:rsidRDefault="00493A5A" w:rsidP="00A525C3">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Students will be able to determine author’s point of view/position and analyze its effectiveness.</w:t>
      </w:r>
    </w:p>
    <w:p w14:paraId="00000015" w14:textId="77777777" w:rsidR="00DE0C1A" w:rsidRDefault="00493A5A" w:rsidP="00A525C3">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Students will be able to analyze the structure of a text and its effect on the meaning.</w:t>
      </w:r>
    </w:p>
    <w:p w14:paraId="00000016" w14:textId="77777777" w:rsidR="00DE0C1A" w:rsidRDefault="00493A5A" w:rsidP="00A525C3">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Students will be able to speak in a public setting, both large and small groups to present information, opinion, and/or contribute to discussion.</w:t>
      </w:r>
    </w:p>
    <w:p w14:paraId="00000018" w14:textId="16B2D34A" w:rsidR="00DE0C1A" w:rsidRDefault="00493A5A" w:rsidP="00A525C3">
      <w:pPr>
        <w:ind w:left="720"/>
        <w:rPr>
          <w:b/>
          <w:sz w:val="20"/>
          <w:szCs w:val="20"/>
        </w:rPr>
      </w:pPr>
      <w:r>
        <w:rPr>
          <w:sz w:val="20"/>
          <w:szCs w:val="20"/>
        </w:rPr>
        <w:t>●</w:t>
      </w:r>
      <w:r>
        <w:rPr>
          <w:rFonts w:ascii="Times New Roman" w:eastAsia="Times New Roman" w:hAnsi="Times New Roman" w:cs="Times New Roman"/>
          <w:sz w:val="14"/>
          <w:szCs w:val="14"/>
        </w:rPr>
        <w:t xml:space="preserve">        </w:t>
      </w:r>
      <w:r>
        <w:rPr>
          <w:sz w:val="20"/>
          <w:szCs w:val="20"/>
        </w:rPr>
        <w:t>Students will develop a greater understanding of the English language grammar and syntax</w:t>
      </w:r>
      <w:r w:rsidR="007430D1">
        <w:rPr>
          <w:sz w:val="20"/>
          <w:szCs w:val="20"/>
        </w:rPr>
        <w:t>.</w:t>
      </w:r>
    </w:p>
    <w:p w14:paraId="1663F0B7" w14:textId="77777777" w:rsidR="00A525C3" w:rsidRDefault="00A525C3" w:rsidP="00A525C3">
      <w:pPr>
        <w:spacing w:before="240"/>
        <w:jc w:val="center"/>
        <w:rPr>
          <w:b/>
          <w:sz w:val="20"/>
          <w:szCs w:val="20"/>
        </w:rPr>
      </w:pPr>
    </w:p>
    <w:p w14:paraId="0000001C" w14:textId="58E108DE" w:rsidR="00DE0C1A" w:rsidRPr="00E368CB" w:rsidRDefault="00493A5A" w:rsidP="00E368CB">
      <w:pPr>
        <w:spacing w:before="240"/>
        <w:rPr>
          <w:b/>
          <w:sz w:val="20"/>
          <w:szCs w:val="20"/>
        </w:rPr>
      </w:pPr>
      <w:r>
        <w:rPr>
          <w:b/>
          <w:sz w:val="20"/>
          <w:szCs w:val="20"/>
        </w:rPr>
        <w:t>What can students do to raise their grade in a standards-based class? Students will always have an opportunity to reassess should they score below standard.</w:t>
      </w:r>
      <w:r w:rsidR="00A525C3">
        <w:rPr>
          <w:b/>
          <w:sz w:val="20"/>
          <w:szCs w:val="20"/>
        </w:rPr>
        <w:t xml:space="preserve"> </w:t>
      </w:r>
      <w:r>
        <w:rPr>
          <w:sz w:val="20"/>
          <w:szCs w:val="20"/>
        </w:rPr>
        <w:t xml:space="preserve">The goal in a standards-based class is to ensure that students master the essential standards for the class, so any </w:t>
      </w:r>
      <w:r w:rsidR="003D636B">
        <w:rPr>
          <w:sz w:val="20"/>
          <w:szCs w:val="20"/>
        </w:rPr>
        <w:t>effort</w:t>
      </w:r>
      <w:r>
        <w:rPr>
          <w:sz w:val="20"/>
          <w:szCs w:val="20"/>
        </w:rPr>
        <w:t xml:space="preserve"> to raise a student’s grade will have the same goal. </w:t>
      </w:r>
      <w:r>
        <w:rPr>
          <w:b/>
          <w:sz w:val="20"/>
          <w:szCs w:val="20"/>
        </w:rPr>
        <w:t xml:space="preserve">The student should meet with the teacher to arrange for reassessment.  Only items in the ASMNT category can be reassessed. </w:t>
      </w:r>
      <w:r>
        <w:rPr>
          <w:sz w:val="20"/>
          <w:szCs w:val="20"/>
        </w:rPr>
        <w:t>If the student demonstrates a higher level of mastery on the reassessment, then the newer score will replace the older score. Again, the focus is to improve the student’s mastery of the material.</w:t>
      </w:r>
    </w:p>
    <w:p w14:paraId="0000001D" w14:textId="77777777" w:rsidR="00DE0C1A" w:rsidRDefault="00DE0C1A">
      <w:pPr>
        <w:ind w:left="720"/>
        <w:rPr>
          <w:sz w:val="20"/>
          <w:szCs w:val="20"/>
        </w:rPr>
      </w:pPr>
    </w:p>
    <w:p w14:paraId="0000001E" w14:textId="77777777" w:rsidR="00DE0C1A" w:rsidRDefault="00493A5A">
      <w:pPr>
        <w:ind w:left="720"/>
        <w:rPr>
          <w:b/>
          <w:i/>
          <w:sz w:val="20"/>
          <w:szCs w:val="20"/>
        </w:rPr>
      </w:pPr>
      <w:r>
        <w:rPr>
          <w:sz w:val="20"/>
          <w:szCs w:val="20"/>
        </w:rPr>
        <w:lastRenderedPageBreak/>
        <w:t>●</w:t>
      </w:r>
      <w:r>
        <w:rPr>
          <w:rFonts w:ascii="Times New Roman" w:eastAsia="Times New Roman" w:hAnsi="Times New Roman" w:cs="Times New Roman"/>
          <w:sz w:val="14"/>
          <w:szCs w:val="14"/>
        </w:rPr>
        <w:t xml:space="preserve">        </w:t>
      </w:r>
      <w:r>
        <w:rPr>
          <w:b/>
          <w:i/>
          <w:sz w:val="20"/>
          <w:szCs w:val="20"/>
        </w:rPr>
        <w:t xml:space="preserve">Reassessments may be done </w:t>
      </w:r>
      <w:r>
        <w:rPr>
          <w:b/>
          <w:i/>
          <w:sz w:val="20"/>
          <w:szCs w:val="20"/>
          <w:u w:val="single"/>
        </w:rPr>
        <w:t>within 1 week</w:t>
      </w:r>
      <w:r>
        <w:rPr>
          <w:b/>
          <w:i/>
          <w:sz w:val="20"/>
          <w:szCs w:val="20"/>
        </w:rPr>
        <w:t xml:space="preserve"> of the grade being posted to PowerSchool.</w:t>
      </w:r>
    </w:p>
    <w:p w14:paraId="0000001F" w14:textId="77777777" w:rsidR="00DE0C1A" w:rsidRDefault="00493A5A">
      <w:pPr>
        <w:ind w:left="720"/>
        <w:rPr>
          <w:b/>
          <w:i/>
          <w:sz w:val="20"/>
          <w:szCs w:val="20"/>
        </w:rPr>
      </w:pPr>
      <w:r>
        <w:rPr>
          <w:sz w:val="20"/>
          <w:szCs w:val="20"/>
        </w:rPr>
        <w:t>●</w:t>
      </w:r>
      <w:r>
        <w:rPr>
          <w:rFonts w:ascii="Times New Roman" w:eastAsia="Times New Roman" w:hAnsi="Times New Roman" w:cs="Times New Roman"/>
          <w:sz w:val="14"/>
          <w:szCs w:val="14"/>
        </w:rPr>
        <w:t xml:space="preserve">        </w:t>
      </w:r>
      <w:r>
        <w:rPr>
          <w:b/>
          <w:i/>
          <w:sz w:val="20"/>
          <w:szCs w:val="20"/>
        </w:rPr>
        <w:t>Reassessments must be prearranged with Ms. S. and completed in my classroom during advisor or lunch. I will not accept a reassessment without prior knowledge/arrangements.</w:t>
      </w:r>
    </w:p>
    <w:p w14:paraId="00000020" w14:textId="77777777" w:rsidR="00DE0C1A" w:rsidRDefault="00493A5A">
      <w:pPr>
        <w:ind w:left="720"/>
        <w:rPr>
          <w:b/>
          <w:i/>
          <w:sz w:val="20"/>
          <w:szCs w:val="20"/>
        </w:rPr>
      </w:pPr>
      <w:r>
        <w:rPr>
          <w:sz w:val="20"/>
          <w:szCs w:val="20"/>
        </w:rPr>
        <w:t>●</w:t>
      </w:r>
      <w:r>
        <w:rPr>
          <w:rFonts w:ascii="Times New Roman" w:eastAsia="Times New Roman" w:hAnsi="Times New Roman" w:cs="Times New Roman"/>
          <w:sz w:val="14"/>
          <w:szCs w:val="14"/>
        </w:rPr>
        <w:t xml:space="preserve">        </w:t>
      </w:r>
      <w:r>
        <w:rPr>
          <w:b/>
          <w:i/>
          <w:sz w:val="20"/>
          <w:szCs w:val="20"/>
        </w:rPr>
        <w:t>Additional practice/lessons will likely be required prior to reassessment to ensure success.</w:t>
      </w:r>
    </w:p>
    <w:p w14:paraId="00000021" w14:textId="77777777" w:rsidR="00DE0C1A" w:rsidRDefault="00493A5A">
      <w:pPr>
        <w:spacing w:before="240"/>
        <w:rPr>
          <w:sz w:val="20"/>
          <w:szCs w:val="20"/>
        </w:rPr>
      </w:pPr>
      <w:r>
        <w:rPr>
          <w:sz w:val="20"/>
          <w:szCs w:val="20"/>
        </w:rPr>
        <w:t xml:space="preserve"> </w:t>
      </w:r>
    </w:p>
    <w:p w14:paraId="00000022" w14:textId="6392919E" w:rsidR="00DE0C1A" w:rsidRPr="00A525C3" w:rsidRDefault="00A525C3">
      <w:pPr>
        <w:spacing w:before="240"/>
        <w:rPr>
          <w:b/>
          <w:sz w:val="20"/>
          <w:szCs w:val="20"/>
          <w:u w:val="single"/>
        </w:rPr>
      </w:pPr>
      <w:r w:rsidRPr="00A525C3">
        <w:rPr>
          <w:b/>
          <w:sz w:val="20"/>
          <w:szCs w:val="20"/>
          <w:u w:val="single"/>
        </w:rPr>
        <w:t>Gradebook Categories</w:t>
      </w:r>
    </w:p>
    <w:p w14:paraId="00000023" w14:textId="2BAE6292" w:rsidR="00DE0C1A" w:rsidRDefault="00493A5A" w:rsidP="00A525C3">
      <w:pPr>
        <w:jc w:val="center"/>
        <w:rPr>
          <w:sz w:val="20"/>
          <w:szCs w:val="20"/>
        </w:rPr>
      </w:pPr>
      <w:r>
        <w:rPr>
          <w:sz w:val="20"/>
          <w:szCs w:val="20"/>
        </w:rPr>
        <w:t xml:space="preserve">Classwork (activities, practice, preparation assignments, </w:t>
      </w:r>
      <w:proofErr w:type="spellStart"/>
      <w:proofErr w:type="gramStart"/>
      <w:r>
        <w:rPr>
          <w:sz w:val="20"/>
          <w:szCs w:val="20"/>
        </w:rPr>
        <w:t>etc</w:t>
      </w:r>
      <w:proofErr w:type="spellEnd"/>
      <w:r>
        <w:rPr>
          <w:sz w:val="20"/>
          <w:szCs w:val="20"/>
        </w:rPr>
        <w:t xml:space="preserve">)   </w:t>
      </w:r>
      <w:proofErr w:type="gramEnd"/>
      <w:r>
        <w:rPr>
          <w:sz w:val="20"/>
          <w:szCs w:val="20"/>
        </w:rPr>
        <w:t xml:space="preserve">                             </w:t>
      </w:r>
      <w:r>
        <w:t xml:space="preserve">   </w:t>
      </w:r>
      <w:r>
        <w:rPr>
          <w:sz w:val="20"/>
          <w:szCs w:val="20"/>
        </w:rPr>
        <w:t xml:space="preserve"> </w:t>
      </w:r>
      <w:r>
        <w:t xml:space="preserve">                                </w:t>
      </w:r>
      <w:r w:rsidR="0043790A">
        <w:rPr>
          <w:sz w:val="20"/>
          <w:szCs w:val="20"/>
        </w:rPr>
        <w:t>1</w:t>
      </w:r>
      <w:r w:rsidR="003D636B">
        <w:rPr>
          <w:sz w:val="20"/>
          <w:szCs w:val="20"/>
        </w:rPr>
        <w:t>5</w:t>
      </w:r>
      <w:r>
        <w:rPr>
          <w:sz w:val="20"/>
          <w:szCs w:val="20"/>
        </w:rPr>
        <w:t>%</w:t>
      </w:r>
    </w:p>
    <w:p w14:paraId="00000024" w14:textId="7EFBD8DC" w:rsidR="00DE0C1A" w:rsidRDefault="00493A5A" w:rsidP="00A525C3">
      <w:pPr>
        <w:jc w:val="center"/>
        <w:rPr>
          <w:sz w:val="20"/>
          <w:szCs w:val="20"/>
        </w:rPr>
      </w:pPr>
      <w:r>
        <w:rPr>
          <w:sz w:val="20"/>
          <w:szCs w:val="20"/>
        </w:rPr>
        <w:t>Quizzes</w:t>
      </w:r>
      <w:r w:rsidR="003D636B">
        <w:rPr>
          <w:sz w:val="20"/>
          <w:szCs w:val="20"/>
        </w:rPr>
        <w:t xml:space="preserve"> (</w:t>
      </w:r>
      <w:r>
        <w:rPr>
          <w:sz w:val="20"/>
          <w:szCs w:val="20"/>
        </w:rPr>
        <w:t xml:space="preserve">weekly vocabulary, objective content multiple choice reading </w:t>
      </w:r>
      <w:proofErr w:type="gramStart"/>
      <w:r>
        <w:rPr>
          <w:sz w:val="20"/>
          <w:szCs w:val="20"/>
        </w:rPr>
        <w:t>checks</w:t>
      </w:r>
      <w:r w:rsidR="003D636B">
        <w:rPr>
          <w:sz w:val="20"/>
          <w:szCs w:val="20"/>
        </w:rPr>
        <w:t>)</w:t>
      </w:r>
      <w:r>
        <w:t xml:space="preserve">   </w:t>
      </w:r>
      <w:proofErr w:type="gramEnd"/>
      <w:r>
        <w:t xml:space="preserve">       </w:t>
      </w:r>
      <w:r>
        <w:tab/>
        <w:t xml:space="preserve">           </w:t>
      </w:r>
      <w:r w:rsidR="003D636B">
        <w:tab/>
      </w:r>
      <w:r w:rsidR="003D636B">
        <w:tab/>
      </w:r>
      <w:r>
        <w:rPr>
          <w:sz w:val="20"/>
          <w:szCs w:val="20"/>
        </w:rPr>
        <w:t>1</w:t>
      </w:r>
      <w:r w:rsidR="003D636B">
        <w:rPr>
          <w:sz w:val="20"/>
          <w:szCs w:val="20"/>
        </w:rPr>
        <w:t>5</w:t>
      </w:r>
      <w:r>
        <w:rPr>
          <w:sz w:val="20"/>
          <w:szCs w:val="20"/>
        </w:rPr>
        <w:t>%</w:t>
      </w:r>
    </w:p>
    <w:p w14:paraId="00000025" w14:textId="43CA4EA6" w:rsidR="00DE0C1A" w:rsidRDefault="00493A5A" w:rsidP="00A525C3">
      <w:pPr>
        <w:jc w:val="center"/>
        <w:rPr>
          <w:sz w:val="20"/>
          <w:szCs w:val="20"/>
        </w:rPr>
      </w:pPr>
      <w:r>
        <w:rPr>
          <w:sz w:val="20"/>
          <w:szCs w:val="20"/>
        </w:rPr>
        <w:t xml:space="preserve">Assessments (measure of student proficiency on any particular </w:t>
      </w:r>
      <w:proofErr w:type="gramStart"/>
      <w:r>
        <w:rPr>
          <w:sz w:val="20"/>
          <w:szCs w:val="20"/>
        </w:rPr>
        <w:t>standard)</w:t>
      </w:r>
      <w:r>
        <w:t xml:space="preserve">   </w:t>
      </w:r>
      <w:proofErr w:type="gramEnd"/>
      <w:r>
        <w:t xml:space="preserve">                                      </w:t>
      </w:r>
      <w:r>
        <w:tab/>
      </w:r>
      <w:r w:rsidR="0043790A">
        <w:t>7</w:t>
      </w:r>
      <w:r>
        <w:t>0</w:t>
      </w:r>
      <w:r>
        <w:rPr>
          <w:sz w:val="20"/>
          <w:szCs w:val="20"/>
        </w:rPr>
        <w:t>%</w:t>
      </w:r>
    </w:p>
    <w:p w14:paraId="00000026" w14:textId="77777777" w:rsidR="00DE0C1A" w:rsidRDefault="00493A5A">
      <w:pPr>
        <w:spacing w:before="240"/>
        <w:rPr>
          <w:b/>
          <w:sz w:val="20"/>
          <w:szCs w:val="20"/>
        </w:rPr>
      </w:pPr>
      <w:r>
        <w:rPr>
          <w:sz w:val="24"/>
          <w:szCs w:val="24"/>
        </w:rPr>
        <w:t xml:space="preserve"> </w:t>
      </w:r>
      <w:r>
        <w:rPr>
          <w:b/>
          <w:sz w:val="20"/>
          <w:szCs w:val="20"/>
        </w:rPr>
        <w:t>STUDENT HINTS FOR SUCCESS!</w:t>
      </w:r>
    </w:p>
    <w:p w14:paraId="00000027" w14:textId="18AD008A" w:rsidR="00DE0C1A" w:rsidRDefault="00493A5A">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Check </w:t>
      </w:r>
      <w:r w:rsidR="00E368CB">
        <w:rPr>
          <w:sz w:val="20"/>
          <w:szCs w:val="20"/>
        </w:rPr>
        <w:t>PowerSchool</w:t>
      </w:r>
      <w:r>
        <w:rPr>
          <w:sz w:val="20"/>
          <w:szCs w:val="20"/>
        </w:rPr>
        <w:t>, TEAMS, and the whiteboard in my room every day, especially if you are absent.</w:t>
      </w:r>
    </w:p>
    <w:p w14:paraId="00000028" w14:textId="77777777" w:rsidR="00DE0C1A" w:rsidRDefault="00493A5A">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Attendance, participation, being on time, coming to class prepared and being ready to learn are essential for a great experience in this class.</w:t>
      </w:r>
    </w:p>
    <w:p w14:paraId="00000029" w14:textId="77777777" w:rsidR="00DE0C1A" w:rsidRDefault="00493A5A">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If you are gone, you are responsible for getting missed assignments and notes. You have until the Friday following your absence to turn in work for full credit.</w:t>
      </w:r>
    </w:p>
    <w:p w14:paraId="0000002A" w14:textId="77777777" w:rsidR="00DE0C1A" w:rsidRDefault="00493A5A">
      <w:pPr>
        <w:ind w:left="720"/>
        <w:rPr>
          <w:b/>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Reassess!!!  Remember, you </w:t>
      </w:r>
      <w:proofErr w:type="gramStart"/>
      <w:r>
        <w:rPr>
          <w:sz w:val="20"/>
          <w:szCs w:val="20"/>
        </w:rPr>
        <w:t>have the ability to</w:t>
      </w:r>
      <w:proofErr w:type="gramEnd"/>
      <w:r>
        <w:rPr>
          <w:sz w:val="20"/>
          <w:szCs w:val="20"/>
        </w:rPr>
        <w:t xml:space="preserve"> show me that you have learned from your mistakes. Take advantage of this opportunity, meet with me, and </w:t>
      </w:r>
      <w:proofErr w:type="gramStart"/>
      <w:r>
        <w:rPr>
          <w:sz w:val="20"/>
          <w:szCs w:val="20"/>
        </w:rPr>
        <w:t>reassess on</w:t>
      </w:r>
      <w:proofErr w:type="gramEnd"/>
      <w:r>
        <w:rPr>
          <w:sz w:val="20"/>
          <w:szCs w:val="20"/>
        </w:rPr>
        <w:t xml:space="preserve"> items in the ASMNT category. You will be required to read your feedback/rubric on the original, meet with me for reteach, and only then be able to </w:t>
      </w:r>
      <w:r>
        <w:rPr>
          <w:b/>
          <w:sz w:val="20"/>
          <w:szCs w:val="20"/>
        </w:rPr>
        <w:t>rewrite during lunch or advisor within ONE week of the original grade posting to PowerSchool.</w:t>
      </w:r>
    </w:p>
    <w:p w14:paraId="0000002B" w14:textId="77777777" w:rsidR="00DE0C1A" w:rsidRPr="00A525C3" w:rsidRDefault="00493A5A">
      <w:pPr>
        <w:spacing w:before="240"/>
        <w:rPr>
          <w:b/>
          <w:sz w:val="20"/>
          <w:szCs w:val="20"/>
          <w:u w:val="single"/>
        </w:rPr>
      </w:pPr>
      <w:r w:rsidRPr="00A525C3">
        <w:rPr>
          <w:b/>
          <w:sz w:val="20"/>
          <w:szCs w:val="20"/>
          <w:u w:val="single"/>
        </w:rPr>
        <w:t>Classroom Rules:</w:t>
      </w:r>
    </w:p>
    <w:p w14:paraId="0000002C" w14:textId="77777777" w:rsidR="00DE0C1A" w:rsidRDefault="00493A5A">
      <w:pPr>
        <w:numPr>
          <w:ilvl w:val="0"/>
          <w:numId w:val="1"/>
        </w:numPr>
      </w:pPr>
      <w:r>
        <w:rPr>
          <w:sz w:val="20"/>
          <w:szCs w:val="20"/>
        </w:rPr>
        <w:t>Be responsible for yourself, respect others, and do your best!</w:t>
      </w:r>
    </w:p>
    <w:p w14:paraId="0000002D" w14:textId="77777777" w:rsidR="00DE0C1A" w:rsidRDefault="00493A5A">
      <w:pPr>
        <w:numPr>
          <w:ilvl w:val="0"/>
          <w:numId w:val="1"/>
        </w:numPr>
      </w:pPr>
      <w:r>
        <w:rPr>
          <w:sz w:val="20"/>
          <w:szCs w:val="20"/>
        </w:rPr>
        <w:t>Be on time and bring materials to class every day: computer, notebook, highlighters, post-it notes, something to write with, paper, and an independent reading book.</w:t>
      </w:r>
    </w:p>
    <w:p w14:paraId="0000002E" w14:textId="77777777" w:rsidR="00DE0C1A" w:rsidRDefault="00493A5A">
      <w:pPr>
        <w:numPr>
          <w:ilvl w:val="0"/>
          <w:numId w:val="1"/>
        </w:numPr>
      </w:pPr>
      <w:r>
        <w:rPr>
          <w:sz w:val="20"/>
          <w:szCs w:val="20"/>
        </w:rPr>
        <w:t>Misuse of your computer will have natural consequences; stay on task.</w:t>
      </w:r>
    </w:p>
    <w:p w14:paraId="0000002F" w14:textId="38026139" w:rsidR="00DE0C1A" w:rsidRDefault="00493A5A">
      <w:pPr>
        <w:numPr>
          <w:ilvl w:val="0"/>
          <w:numId w:val="1"/>
        </w:numPr>
      </w:pPr>
      <w:r>
        <w:rPr>
          <w:sz w:val="20"/>
          <w:szCs w:val="20"/>
        </w:rPr>
        <w:t>No food (that includes candy) or beverages</w:t>
      </w:r>
      <w:r w:rsidR="0099662B">
        <w:rPr>
          <w:sz w:val="20"/>
          <w:szCs w:val="20"/>
        </w:rPr>
        <w:t>,</w:t>
      </w:r>
      <w:r>
        <w:rPr>
          <w:sz w:val="20"/>
          <w:szCs w:val="20"/>
        </w:rPr>
        <w:t xml:space="preserve"> other than </w:t>
      </w:r>
      <w:r w:rsidR="0099662B">
        <w:rPr>
          <w:sz w:val="20"/>
          <w:szCs w:val="20"/>
        </w:rPr>
        <w:t>water,</w:t>
      </w:r>
      <w:r>
        <w:rPr>
          <w:sz w:val="20"/>
          <w:szCs w:val="20"/>
        </w:rPr>
        <w:t xml:space="preserve"> should be brought into the classroom.</w:t>
      </w:r>
    </w:p>
    <w:p w14:paraId="00000030" w14:textId="77777777" w:rsidR="00DE0C1A" w:rsidRDefault="00493A5A">
      <w:pPr>
        <w:numPr>
          <w:ilvl w:val="0"/>
          <w:numId w:val="1"/>
        </w:numPr>
      </w:pPr>
      <w:r>
        <w:rPr>
          <w:sz w:val="20"/>
          <w:szCs w:val="20"/>
        </w:rPr>
        <w:t>I have ZERO TOLERANCE for harassment. Be nice/respectful toward one another and open to other viewpoints.</w:t>
      </w:r>
    </w:p>
    <w:p w14:paraId="0F11AA0B" w14:textId="4D1F28CC" w:rsidR="00C02372" w:rsidRDefault="00C02372" w:rsidP="00C02372">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I have a ZERO TOLERANCE policy for plagiarism.   Plagiarism is the intentional or unintentional presentation of someone else’s ideas or writing/work as your own, regardless of length or importance of assignment. After one incident/warning, future incidents of plagiarism/AI writing </w:t>
      </w:r>
      <w:r w:rsidR="003B180A">
        <w:rPr>
          <w:rFonts w:ascii="Arial" w:hAnsi="Arial" w:cs="Arial"/>
          <w:color w:val="000000"/>
          <w:sz w:val="20"/>
          <w:szCs w:val="20"/>
        </w:rPr>
        <w:t>will result</w:t>
      </w:r>
      <w:r>
        <w:rPr>
          <w:rFonts w:ascii="Arial" w:hAnsi="Arial" w:cs="Arial"/>
          <w:color w:val="000000"/>
          <w:sz w:val="20"/>
          <w:szCs w:val="20"/>
        </w:rPr>
        <w:t xml:space="preserve"> in an automatic ZERO for the assignment/assessment.</w:t>
      </w:r>
    </w:p>
    <w:p w14:paraId="33B53373" w14:textId="77777777" w:rsidR="00C02372" w:rsidRDefault="00C02372" w:rsidP="00C02372">
      <w:pPr>
        <w:pStyle w:val="NormalWeb"/>
        <w:numPr>
          <w:ilvl w:val="1"/>
          <w:numId w:val="1"/>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The use of artificial intelligence (AI) generated writing is plagiarism. It is not your own writing. It will have the exact same consequences as plagiarism when detected. </w:t>
      </w:r>
    </w:p>
    <w:p w14:paraId="4983993F" w14:textId="77777777" w:rsidR="00C02372" w:rsidRDefault="00C02372" w:rsidP="00C02372">
      <w:pPr>
        <w:pStyle w:val="NormalWeb"/>
        <w:numPr>
          <w:ilvl w:val="1"/>
          <w:numId w:val="1"/>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Giving your work to another student to copy, or enabling plagiarism, will have the same consequence.  </w:t>
      </w:r>
    </w:p>
    <w:p w14:paraId="589AD0E4" w14:textId="77777777" w:rsidR="00C02372" w:rsidRDefault="00C02372" w:rsidP="00C02372">
      <w:pPr>
        <w:pStyle w:val="NormalWeb"/>
        <w:numPr>
          <w:ilvl w:val="1"/>
          <w:numId w:val="1"/>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 xml:space="preserve">Again, this applies to all work </w:t>
      </w:r>
      <w:proofErr w:type="gramStart"/>
      <w:r>
        <w:rPr>
          <w:rFonts w:ascii="Arial" w:hAnsi="Arial" w:cs="Arial"/>
          <w:b/>
          <w:bCs/>
          <w:color w:val="000000"/>
          <w:sz w:val="20"/>
          <w:szCs w:val="20"/>
        </w:rPr>
        <w:t>in</w:t>
      </w:r>
      <w:proofErr w:type="gramEnd"/>
      <w:r>
        <w:rPr>
          <w:rFonts w:ascii="Arial" w:hAnsi="Arial" w:cs="Arial"/>
          <w:b/>
          <w:bCs/>
          <w:color w:val="000000"/>
          <w:sz w:val="20"/>
          <w:szCs w:val="20"/>
        </w:rPr>
        <w:t xml:space="preserve"> this course.  Your job is to THINK for yourself; LEARN for yourself; CONVEY that knowledge in your own words. </w:t>
      </w:r>
    </w:p>
    <w:p w14:paraId="00000031" w14:textId="66275292" w:rsidR="00DE0C1A" w:rsidRPr="00C02372" w:rsidRDefault="00C02372" w:rsidP="00C02372">
      <w:pPr>
        <w:pStyle w:val="NormalWeb"/>
        <w:numPr>
          <w:ilvl w:val="1"/>
          <w:numId w:val="1"/>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 xml:space="preserve">All assessments will be submitted digitally and checked to help you avoid unintentional or intentional plagiarism. </w:t>
      </w:r>
    </w:p>
    <w:p w14:paraId="00000032" w14:textId="77777777" w:rsidR="00DE0C1A" w:rsidRDefault="00493A5A">
      <w:pPr>
        <w:numPr>
          <w:ilvl w:val="0"/>
          <w:numId w:val="1"/>
        </w:numPr>
        <w:spacing w:after="240"/>
      </w:pPr>
      <w:r>
        <w:rPr>
          <w:sz w:val="20"/>
          <w:szCs w:val="20"/>
        </w:rPr>
        <w:t>There is NO EXTRA CREDIT in a standards-based classroom – only reassessment</w:t>
      </w:r>
      <w:r>
        <w:rPr>
          <w:sz w:val="24"/>
          <w:szCs w:val="24"/>
        </w:rPr>
        <w:t xml:space="preserve"> </w:t>
      </w:r>
      <w:r>
        <w:rPr>
          <w:sz w:val="20"/>
          <w:szCs w:val="20"/>
        </w:rPr>
        <w:t>(time limitations)</w:t>
      </w:r>
    </w:p>
    <w:p w14:paraId="00000033" w14:textId="77777777" w:rsidR="00DE0C1A" w:rsidRDefault="00493A5A">
      <w:pPr>
        <w:spacing w:before="240"/>
        <w:rPr>
          <w:sz w:val="24"/>
          <w:szCs w:val="24"/>
        </w:rPr>
      </w:pPr>
      <w:r>
        <w:rPr>
          <w:sz w:val="24"/>
          <w:szCs w:val="24"/>
        </w:rPr>
        <w:t xml:space="preserve"> </w:t>
      </w:r>
    </w:p>
    <w:p w14:paraId="00000034" w14:textId="77777777" w:rsidR="00DE0C1A" w:rsidRDefault="00493A5A">
      <w:pPr>
        <w:spacing w:before="240"/>
        <w:rPr>
          <w:sz w:val="20"/>
          <w:szCs w:val="20"/>
        </w:rPr>
      </w:pPr>
      <w:r>
        <w:rPr>
          <w:sz w:val="20"/>
          <w:szCs w:val="20"/>
        </w:rPr>
        <w:t xml:space="preserve">Student </w:t>
      </w:r>
      <w:proofErr w:type="gramStart"/>
      <w:r>
        <w:rPr>
          <w:sz w:val="20"/>
          <w:szCs w:val="20"/>
        </w:rPr>
        <w:t>Signature:_</w:t>
      </w:r>
      <w:proofErr w:type="gramEnd"/>
      <w:r>
        <w:rPr>
          <w:sz w:val="20"/>
          <w:szCs w:val="20"/>
        </w:rPr>
        <w:t>____________________________________________________</w:t>
      </w:r>
    </w:p>
    <w:p w14:paraId="00000035" w14:textId="77777777" w:rsidR="00DE0C1A" w:rsidRDefault="00493A5A">
      <w:pPr>
        <w:spacing w:before="240"/>
        <w:rPr>
          <w:sz w:val="24"/>
          <w:szCs w:val="24"/>
        </w:rPr>
      </w:pPr>
      <w:r>
        <w:rPr>
          <w:sz w:val="24"/>
          <w:szCs w:val="24"/>
        </w:rPr>
        <w:t xml:space="preserve"> </w:t>
      </w:r>
    </w:p>
    <w:p w14:paraId="00000036" w14:textId="77777777" w:rsidR="00DE0C1A" w:rsidRDefault="00493A5A">
      <w:pPr>
        <w:spacing w:before="240"/>
        <w:rPr>
          <w:sz w:val="20"/>
          <w:szCs w:val="20"/>
        </w:rPr>
      </w:pPr>
      <w:r>
        <w:rPr>
          <w:sz w:val="20"/>
          <w:szCs w:val="20"/>
        </w:rPr>
        <w:t xml:space="preserve">Parent </w:t>
      </w:r>
      <w:proofErr w:type="gramStart"/>
      <w:r>
        <w:rPr>
          <w:sz w:val="20"/>
          <w:szCs w:val="20"/>
        </w:rPr>
        <w:t>Signature:_</w:t>
      </w:r>
      <w:proofErr w:type="gramEnd"/>
      <w:r>
        <w:rPr>
          <w:sz w:val="20"/>
          <w:szCs w:val="20"/>
        </w:rPr>
        <w:t>_____________________________________________________</w:t>
      </w:r>
    </w:p>
    <w:p w14:paraId="00000037" w14:textId="77777777" w:rsidR="00DE0C1A" w:rsidRDefault="00493A5A">
      <w:pPr>
        <w:spacing w:before="240" w:after="240"/>
      </w:pPr>
      <w:r>
        <w:t xml:space="preserve"> </w:t>
      </w:r>
    </w:p>
    <w:p w14:paraId="00000038" w14:textId="77777777" w:rsidR="00DE0C1A" w:rsidRDefault="00DE0C1A"/>
    <w:p w14:paraId="008C30BE" w14:textId="70BD2722" w:rsidR="00373BAC" w:rsidRDefault="00373BAC">
      <w:pPr>
        <w:rPr>
          <w:u w:val="single"/>
        </w:rPr>
      </w:pPr>
      <w:r w:rsidRPr="00373BAC">
        <w:rPr>
          <w:u w:val="single"/>
        </w:rPr>
        <w:lastRenderedPageBreak/>
        <w:t>UNITS OF STUDY</w:t>
      </w:r>
    </w:p>
    <w:p w14:paraId="62A1FB32" w14:textId="77777777" w:rsidR="00373BAC" w:rsidRDefault="00373BAC">
      <w:pPr>
        <w:rPr>
          <w:u w:val="single"/>
        </w:rPr>
      </w:pPr>
    </w:p>
    <w:p w14:paraId="441A963B" w14:textId="336A4F7A" w:rsidR="00373BAC" w:rsidRDefault="00373BAC">
      <w:r>
        <w:t>Unit 1: Figurative Language and Poetry</w:t>
      </w:r>
    </w:p>
    <w:p w14:paraId="5BD84A01" w14:textId="0C3836F9" w:rsidR="00373BAC" w:rsidRDefault="00373BAC" w:rsidP="006E5DF1">
      <w:pPr>
        <w:pStyle w:val="ListParagraph"/>
        <w:numPr>
          <w:ilvl w:val="0"/>
          <w:numId w:val="5"/>
        </w:numPr>
      </w:pPr>
      <w:r>
        <w:t>Writin</w:t>
      </w:r>
      <w:r w:rsidR="003F64CF">
        <w:t>g: C</w:t>
      </w:r>
      <w:r>
        <w:t xml:space="preserve">reate and incorporate figurative language into original poetry in different styles </w:t>
      </w:r>
      <w:r w:rsidR="003F64CF">
        <w:t>including</w:t>
      </w:r>
      <w:r>
        <w:t xml:space="preserve"> haiku, diamante, cinquain, and found poetry</w:t>
      </w:r>
      <w:r w:rsidR="003F64CF">
        <w:t>.</w:t>
      </w:r>
    </w:p>
    <w:p w14:paraId="369F0639" w14:textId="51C329CD" w:rsidR="00373BAC" w:rsidRDefault="00373BAC" w:rsidP="006E5DF1">
      <w:pPr>
        <w:pStyle w:val="ListParagraph"/>
        <w:numPr>
          <w:ilvl w:val="0"/>
          <w:numId w:val="5"/>
        </w:numPr>
      </w:pPr>
      <w:r>
        <w:t>Texts</w:t>
      </w:r>
      <w:r w:rsidR="003F64CF">
        <w:t xml:space="preserve">: </w:t>
      </w:r>
      <w:r w:rsidR="006E5DF1">
        <w:t>“</w:t>
      </w:r>
      <w:r>
        <w:t>Where I’m From” by George Ella Lyon</w:t>
      </w:r>
    </w:p>
    <w:p w14:paraId="6427B1AF" w14:textId="083CEC27" w:rsidR="00373BAC" w:rsidRDefault="00373BAC" w:rsidP="00373BAC">
      <w:r>
        <w:t xml:space="preserve">Unit 2: Research and </w:t>
      </w:r>
      <w:r w:rsidR="003F64CF">
        <w:t>Informative</w:t>
      </w:r>
      <w:r>
        <w:t xml:space="preserve"> Writing</w:t>
      </w:r>
    </w:p>
    <w:p w14:paraId="6AC20DD5" w14:textId="2D57D8A4" w:rsidR="00373BAC" w:rsidRDefault="00373BAC" w:rsidP="006E5DF1">
      <w:pPr>
        <w:pStyle w:val="ListParagraph"/>
        <w:numPr>
          <w:ilvl w:val="0"/>
          <w:numId w:val="6"/>
        </w:numPr>
      </w:pPr>
      <w:r>
        <w:t>Writin</w:t>
      </w:r>
      <w:r w:rsidR="003F64CF">
        <w:t>g: C</w:t>
      </w:r>
      <w:r w:rsidR="006E5DF1">
        <w:t xml:space="preserve">reate an original </w:t>
      </w:r>
      <w:r w:rsidR="003F64CF">
        <w:t>informative</w:t>
      </w:r>
      <w:r w:rsidR="006E5DF1">
        <w:t xml:space="preserve"> essay</w:t>
      </w:r>
      <w:r w:rsidR="003F64CF">
        <w:t>.</w:t>
      </w:r>
    </w:p>
    <w:p w14:paraId="64BF2508" w14:textId="2F3081DD" w:rsidR="006E5DF1" w:rsidRDefault="006E5DF1" w:rsidP="006E5DF1">
      <w:pPr>
        <w:pStyle w:val="ListParagraph"/>
        <w:numPr>
          <w:ilvl w:val="0"/>
          <w:numId w:val="6"/>
        </w:numPr>
      </w:pPr>
      <w:r>
        <w:t>Text</w:t>
      </w:r>
      <w:r w:rsidR="003F64CF">
        <w:t xml:space="preserve">s: </w:t>
      </w:r>
      <w:r>
        <w:t>various nonfiction articles on animal conservation efforts</w:t>
      </w:r>
    </w:p>
    <w:p w14:paraId="1F21E721" w14:textId="2FF2EC7F" w:rsidR="006E5DF1" w:rsidRDefault="006E5DF1" w:rsidP="006E5DF1">
      <w:r>
        <w:t>Unit 3: Suspense and Literary Analysis</w:t>
      </w:r>
    </w:p>
    <w:p w14:paraId="40305381" w14:textId="7CB749D1" w:rsidR="006E5DF1" w:rsidRDefault="006E5DF1" w:rsidP="006E5DF1">
      <w:pPr>
        <w:pStyle w:val="ListParagraph"/>
        <w:numPr>
          <w:ilvl w:val="0"/>
          <w:numId w:val="7"/>
        </w:numPr>
      </w:pPr>
      <w:r>
        <w:t>Writin</w:t>
      </w:r>
      <w:r w:rsidR="003F64CF">
        <w:t>g: C</w:t>
      </w:r>
      <w:r>
        <w:t>reate an original literary analysis essay</w:t>
      </w:r>
      <w:r w:rsidR="003F64CF">
        <w:t>.</w:t>
      </w:r>
    </w:p>
    <w:p w14:paraId="056FA2D6" w14:textId="17A8403E" w:rsidR="003F64CF" w:rsidRDefault="003F64CF" w:rsidP="006E5DF1">
      <w:pPr>
        <w:pStyle w:val="ListParagraph"/>
        <w:numPr>
          <w:ilvl w:val="0"/>
          <w:numId w:val="7"/>
        </w:numPr>
      </w:pPr>
      <w:r>
        <w:t xml:space="preserve">Texts: “Button </w:t>
      </w:r>
      <w:proofErr w:type="spellStart"/>
      <w:r>
        <w:t>Button</w:t>
      </w:r>
      <w:proofErr w:type="spellEnd"/>
      <w:r>
        <w:t>” by Richard Matheson</w:t>
      </w:r>
    </w:p>
    <w:p w14:paraId="326B8C32" w14:textId="1E97D794" w:rsidR="003F64CF" w:rsidRDefault="003F64CF" w:rsidP="003F64CF">
      <w:pPr>
        <w:pStyle w:val="ListParagraph"/>
        <w:ind w:left="2160"/>
      </w:pPr>
      <w:r>
        <w:t>“Lamb to the Slaughter by Roald Dahl</w:t>
      </w:r>
    </w:p>
    <w:p w14:paraId="67F3A451" w14:textId="42361DF6" w:rsidR="003F64CF" w:rsidRDefault="003F64CF" w:rsidP="003F64CF">
      <w:pPr>
        <w:pStyle w:val="ListParagraph"/>
        <w:ind w:left="2160"/>
      </w:pPr>
      <w:r>
        <w:t>“The Tell-Tale Heart” by Edgar Allan Poe</w:t>
      </w:r>
    </w:p>
    <w:p w14:paraId="77F5B243" w14:textId="7D29C5C0" w:rsidR="003F64CF" w:rsidRDefault="003F64CF" w:rsidP="003F64CF">
      <w:r>
        <w:t>Unit 4: Novel and Narrative</w:t>
      </w:r>
    </w:p>
    <w:p w14:paraId="414F148B" w14:textId="7402F8E9" w:rsidR="003F64CF" w:rsidRDefault="003F64CF" w:rsidP="003F64CF">
      <w:pPr>
        <w:pStyle w:val="ListParagraph"/>
        <w:numPr>
          <w:ilvl w:val="0"/>
          <w:numId w:val="8"/>
        </w:numPr>
      </w:pPr>
      <w:r>
        <w:t>Writing: Create an original fiction narrative.</w:t>
      </w:r>
    </w:p>
    <w:p w14:paraId="1266336B" w14:textId="1171BC36" w:rsidR="003F64CF" w:rsidRDefault="003F64CF" w:rsidP="003F64CF">
      <w:pPr>
        <w:pStyle w:val="ListParagraph"/>
        <w:numPr>
          <w:ilvl w:val="0"/>
          <w:numId w:val="8"/>
        </w:numPr>
      </w:pPr>
      <w:r>
        <w:t xml:space="preserve">Texts: </w:t>
      </w:r>
      <w:r>
        <w:rPr>
          <w:i/>
          <w:iCs/>
        </w:rPr>
        <w:t>Rain is not my Indian Name</w:t>
      </w:r>
      <w:r>
        <w:t xml:space="preserve"> by: Cynthia Leitich Smith</w:t>
      </w:r>
    </w:p>
    <w:p w14:paraId="797C1B7C" w14:textId="1695D284" w:rsidR="003F64CF" w:rsidRDefault="003F64CF" w:rsidP="003F64CF">
      <w:r>
        <w:t>Unit 5: Theme and Literary Analysis</w:t>
      </w:r>
    </w:p>
    <w:p w14:paraId="4C98CCFD" w14:textId="7C9342C5" w:rsidR="003F64CF" w:rsidRDefault="003F64CF" w:rsidP="003F64CF">
      <w:pPr>
        <w:pStyle w:val="ListParagraph"/>
        <w:numPr>
          <w:ilvl w:val="0"/>
          <w:numId w:val="9"/>
        </w:numPr>
      </w:pPr>
      <w:r>
        <w:t>Writing: Create an original literary analysis essay.</w:t>
      </w:r>
    </w:p>
    <w:p w14:paraId="137CCD82" w14:textId="626CEAB9" w:rsidR="003F64CF" w:rsidRDefault="003F64CF" w:rsidP="003F64CF">
      <w:pPr>
        <w:pStyle w:val="ListParagraph"/>
        <w:numPr>
          <w:ilvl w:val="0"/>
          <w:numId w:val="9"/>
        </w:numPr>
      </w:pPr>
      <w:r>
        <w:t>Texts: “Sonnet” by James Weldon Johnson</w:t>
      </w:r>
    </w:p>
    <w:p w14:paraId="46175131" w14:textId="1CD64FF3" w:rsidR="003F64CF" w:rsidRDefault="003F64CF" w:rsidP="003F64CF">
      <w:pPr>
        <w:pStyle w:val="ListParagraph"/>
        <w:ind w:left="2160"/>
      </w:pPr>
      <w:r>
        <w:t>“Letter to Harriet Tubman” by Frederick Douglass</w:t>
      </w:r>
    </w:p>
    <w:p w14:paraId="15871B09" w14:textId="579D11C3" w:rsidR="003F64CF" w:rsidRDefault="003F64CF" w:rsidP="003F64CF">
      <w:pPr>
        <w:pStyle w:val="ListParagraph"/>
        <w:ind w:left="2160"/>
      </w:pPr>
      <w:r>
        <w:t>“Address to the United Nations” by Malala Yousafzai</w:t>
      </w:r>
    </w:p>
    <w:p w14:paraId="276DC2B6" w14:textId="251BFC5A" w:rsidR="003F64CF" w:rsidRDefault="003F64CF" w:rsidP="003F64CF">
      <w:pPr>
        <w:pStyle w:val="ListParagraph"/>
        <w:ind w:left="2160"/>
      </w:pPr>
      <w:r>
        <w:t>“The Terror” by Junot Diaz</w:t>
      </w:r>
    </w:p>
    <w:p w14:paraId="271A9164" w14:textId="224D8B90" w:rsidR="003F64CF" w:rsidRDefault="003F64CF" w:rsidP="003F64CF">
      <w:r>
        <w:t>Unit 6: Argumentative Writing</w:t>
      </w:r>
    </w:p>
    <w:p w14:paraId="711FDFC0" w14:textId="333B1592" w:rsidR="003F64CF" w:rsidRPr="00373BAC" w:rsidRDefault="003F64CF" w:rsidP="003F64CF">
      <w:pPr>
        <w:pStyle w:val="ListParagraph"/>
        <w:numPr>
          <w:ilvl w:val="0"/>
          <w:numId w:val="10"/>
        </w:numPr>
      </w:pPr>
      <w:r>
        <w:t xml:space="preserve">Writing: Create an original argumentative essay. </w:t>
      </w:r>
    </w:p>
    <w:sectPr w:rsidR="003F64CF" w:rsidRPr="00373BA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F95"/>
    <w:multiLevelType w:val="multilevel"/>
    <w:tmpl w:val="CD083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2F02617"/>
    <w:multiLevelType w:val="hybridMultilevel"/>
    <w:tmpl w:val="D5AA7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625079"/>
    <w:multiLevelType w:val="multilevel"/>
    <w:tmpl w:val="02328F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938D6"/>
    <w:multiLevelType w:val="hybridMultilevel"/>
    <w:tmpl w:val="3768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422CD"/>
    <w:multiLevelType w:val="hybridMultilevel"/>
    <w:tmpl w:val="B320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1035A3"/>
    <w:multiLevelType w:val="hybridMultilevel"/>
    <w:tmpl w:val="0E4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42C56"/>
    <w:multiLevelType w:val="hybridMultilevel"/>
    <w:tmpl w:val="194C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9C0B44"/>
    <w:multiLevelType w:val="hybridMultilevel"/>
    <w:tmpl w:val="BB426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01208F"/>
    <w:multiLevelType w:val="hybridMultilevel"/>
    <w:tmpl w:val="B142C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163AA6"/>
    <w:multiLevelType w:val="hybridMultilevel"/>
    <w:tmpl w:val="7DFA4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33628513">
    <w:abstractNumId w:val="0"/>
  </w:num>
  <w:num w:numId="2" w16cid:durableId="1614093237">
    <w:abstractNumId w:val="3"/>
  </w:num>
  <w:num w:numId="3" w16cid:durableId="602496234">
    <w:abstractNumId w:val="5"/>
  </w:num>
  <w:num w:numId="4" w16cid:durableId="506557328">
    <w:abstractNumId w:val="2"/>
  </w:num>
  <w:num w:numId="5" w16cid:durableId="1053626068">
    <w:abstractNumId w:val="1"/>
  </w:num>
  <w:num w:numId="6" w16cid:durableId="2045129973">
    <w:abstractNumId w:val="7"/>
  </w:num>
  <w:num w:numId="7" w16cid:durableId="1267427671">
    <w:abstractNumId w:val="9"/>
  </w:num>
  <w:num w:numId="8" w16cid:durableId="1558272777">
    <w:abstractNumId w:val="4"/>
  </w:num>
  <w:num w:numId="9" w16cid:durableId="829564986">
    <w:abstractNumId w:val="8"/>
  </w:num>
  <w:num w:numId="10" w16cid:durableId="1905800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1A"/>
    <w:rsid w:val="000E475C"/>
    <w:rsid w:val="00124110"/>
    <w:rsid w:val="001E25EC"/>
    <w:rsid w:val="00337A28"/>
    <w:rsid w:val="00373BAC"/>
    <w:rsid w:val="003B180A"/>
    <w:rsid w:val="003D636B"/>
    <w:rsid w:val="003F64CF"/>
    <w:rsid w:val="0043790A"/>
    <w:rsid w:val="00493A5A"/>
    <w:rsid w:val="004C0FDD"/>
    <w:rsid w:val="00502DDA"/>
    <w:rsid w:val="006E5DF1"/>
    <w:rsid w:val="007430D1"/>
    <w:rsid w:val="007968A3"/>
    <w:rsid w:val="007E1623"/>
    <w:rsid w:val="00955687"/>
    <w:rsid w:val="0099662B"/>
    <w:rsid w:val="00A525C3"/>
    <w:rsid w:val="00AA55B0"/>
    <w:rsid w:val="00B9202A"/>
    <w:rsid w:val="00BC5730"/>
    <w:rsid w:val="00BD32E8"/>
    <w:rsid w:val="00BF0DA5"/>
    <w:rsid w:val="00C02372"/>
    <w:rsid w:val="00C75C62"/>
    <w:rsid w:val="00CD3128"/>
    <w:rsid w:val="00D06B77"/>
    <w:rsid w:val="00D4192E"/>
    <w:rsid w:val="00DE0C1A"/>
    <w:rsid w:val="00E368CB"/>
    <w:rsid w:val="00F2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B726"/>
  <w15:docId w15:val="{C7761A78-AC14-46C9-864B-98A3AC4A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D636B"/>
    <w:pPr>
      <w:ind w:left="720"/>
      <w:contextualSpacing/>
    </w:pPr>
  </w:style>
  <w:style w:type="paragraph" w:styleId="NoSpacing">
    <w:name w:val="No Spacing"/>
    <w:uiPriority w:val="1"/>
    <w:qFormat/>
    <w:rsid w:val="00D4192E"/>
    <w:pPr>
      <w:spacing w:line="240" w:lineRule="auto"/>
    </w:pPr>
  </w:style>
  <w:style w:type="paragraph" w:styleId="NormalWeb">
    <w:name w:val="Normal (Web)"/>
    <w:basedOn w:val="Normal"/>
    <w:uiPriority w:val="99"/>
    <w:unhideWhenUsed/>
    <w:rsid w:val="00C0237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B3A98952A6B49B16F68E9C038CCF5" ma:contentTypeVersion="17" ma:contentTypeDescription="Create a new document." ma:contentTypeScope="" ma:versionID="47c8d59caa4920db0d8c2ae2daa19571">
  <xsd:schema xmlns:xsd="http://www.w3.org/2001/XMLSchema" xmlns:xs="http://www.w3.org/2001/XMLSchema" xmlns:p="http://schemas.microsoft.com/office/2006/metadata/properties" xmlns:ns3="331f11a9-a78d-4f93-ad56-088b13e0d373" xmlns:ns4="f2fbe7c5-bfdb-4acb-a422-e3e8848105cf" targetNamespace="http://schemas.microsoft.com/office/2006/metadata/properties" ma:root="true" ma:fieldsID="eb2ae16aa0b4c7976381fdfcf8fb96a3" ns3:_="" ns4:_="">
    <xsd:import namespace="331f11a9-a78d-4f93-ad56-088b13e0d373"/>
    <xsd:import namespace="f2fbe7c5-bfdb-4acb-a422-e3e8848105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f11a9-a78d-4f93-ad56-088b13e0d3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be7c5-bfdb-4acb-a422-e3e8848105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2fbe7c5-bfdb-4acb-a422-e3e8848105cf" xsi:nil="true"/>
  </documentManagement>
</p:properties>
</file>

<file path=customXml/itemProps1.xml><?xml version="1.0" encoding="utf-8"?>
<ds:datastoreItem xmlns:ds="http://schemas.openxmlformats.org/officeDocument/2006/customXml" ds:itemID="{B4CDAA07-7760-4B11-A5CB-81B3F8DDBF92}">
  <ds:schemaRefs>
    <ds:schemaRef ds:uri="http://schemas.microsoft.com/sharepoint/v3/contenttype/forms"/>
  </ds:schemaRefs>
</ds:datastoreItem>
</file>

<file path=customXml/itemProps2.xml><?xml version="1.0" encoding="utf-8"?>
<ds:datastoreItem xmlns:ds="http://schemas.openxmlformats.org/officeDocument/2006/customXml" ds:itemID="{A25EB2B5-90AC-48E2-8024-E48D8D124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f11a9-a78d-4f93-ad56-088b13e0d373"/>
    <ds:schemaRef ds:uri="f2fbe7c5-bfdb-4acb-a422-e3e884810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A3E2D-C8EC-43FE-8588-BB28586C832A}">
  <ds:schemaRef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f2fbe7c5-bfdb-4acb-a422-e3e8848105cf"/>
    <ds:schemaRef ds:uri="http://schemas.openxmlformats.org/package/2006/metadata/core-properties"/>
    <ds:schemaRef ds:uri="331f11a9-a78d-4f93-ad56-088b13e0d37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Sechrist</cp:lastModifiedBy>
  <cp:revision>2</cp:revision>
  <dcterms:created xsi:type="dcterms:W3CDTF">2024-03-06T05:06:00Z</dcterms:created>
  <dcterms:modified xsi:type="dcterms:W3CDTF">2024-03-06T05:06:00Z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0x01010026CB3A98952A6B49B16F68E9C038CCF5</vt:lpwstr>
  </property>
</Properties>
</file>