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CFE5789" w:rsidR="00ED215F" w:rsidRDefault="00284D8F">
      <w:pPr>
        <w:spacing w:line="240" w:lineRule="auto"/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Honor’s Math 1</w:t>
      </w:r>
      <w:r w:rsidR="00FE153E">
        <w:rPr>
          <w:b/>
          <w:sz w:val="36"/>
          <w:szCs w:val="36"/>
        </w:rPr>
        <w:t xml:space="preserve"> </w:t>
      </w:r>
    </w:p>
    <w:p w14:paraId="00000002" w14:textId="77777777" w:rsidR="00ED215F" w:rsidRDefault="00F71A7F">
      <w:pPr>
        <w:spacing w:line="240" w:lineRule="auto"/>
        <w:ind w:left="720"/>
        <w:jc w:val="center"/>
      </w:pPr>
      <w:r>
        <w:t>Mrs. Shelley Crawford</w:t>
      </w:r>
    </w:p>
    <w:p w14:paraId="00000003" w14:textId="21A1E0B8" w:rsidR="00ED215F" w:rsidRDefault="00F71A7F">
      <w:pPr>
        <w:spacing w:line="240" w:lineRule="auto"/>
        <w:ind w:left="720"/>
        <w:jc w:val="center"/>
      </w:pPr>
      <w:r>
        <w:t xml:space="preserve"> </w:t>
      </w:r>
      <w:r w:rsidR="00284D8F">
        <w:t>scrawford@helenaschools.org</w:t>
      </w:r>
    </w:p>
    <w:p w14:paraId="00000004" w14:textId="407E28FE" w:rsidR="00ED215F" w:rsidRDefault="00284D8F">
      <w:pPr>
        <w:spacing w:line="240" w:lineRule="auto"/>
        <w:ind w:left="720"/>
        <w:jc w:val="center"/>
      </w:pPr>
      <w:r>
        <w:t>CR Anderson 406-324-2800</w:t>
      </w:r>
    </w:p>
    <w:p w14:paraId="00000005" w14:textId="77777777" w:rsidR="00ED215F" w:rsidRDefault="00ED215F">
      <w:pPr>
        <w:spacing w:line="240" w:lineRule="auto"/>
        <w:ind w:left="720"/>
        <w:jc w:val="center"/>
      </w:pPr>
    </w:p>
    <w:p w14:paraId="00000006" w14:textId="77777777" w:rsidR="00ED215F" w:rsidRDefault="00ED215F">
      <w:pPr>
        <w:spacing w:line="240" w:lineRule="auto"/>
        <w:ind w:left="720"/>
        <w:rPr>
          <w:b/>
          <w:u w:val="single"/>
        </w:rPr>
        <w:sectPr w:rsidR="00ED215F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0000007" w14:textId="77777777" w:rsidR="00ED215F" w:rsidRDefault="00F71A7F">
      <w:pPr>
        <w:spacing w:line="240" w:lineRule="auto"/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Classroom Expectations</w:t>
      </w:r>
    </w:p>
    <w:p w14:paraId="00000008" w14:textId="77777777" w:rsidR="00ED215F" w:rsidRDefault="00F71A7F">
      <w:pPr>
        <w:numPr>
          <w:ilvl w:val="0"/>
          <w:numId w:val="4"/>
        </w:numPr>
      </w:pPr>
      <w:r>
        <w:t>Be respectful</w:t>
      </w:r>
    </w:p>
    <w:p w14:paraId="00000009" w14:textId="77777777" w:rsidR="00ED215F" w:rsidRDefault="00F71A7F">
      <w:pPr>
        <w:numPr>
          <w:ilvl w:val="0"/>
          <w:numId w:val="4"/>
        </w:numPr>
      </w:pPr>
      <w:r>
        <w:t>Be on time</w:t>
      </w:r>
    </w:p>
    <w:p w14:paraId="38512312" w14:textId="1378370E" w:rsidR="00284D8F" w:rsidRDefault="00F71A7F" w:rsidP="00284D8F">
      <w:pPr>
        <w:numPr>
          <w:ilvl w:val="0"/>
          <w:numId w:val="4"/>
        </w:numPr>
      </w:pPr>
      <w:r>
        <w:t>Be prepared</w:t>
      </w:r>
    </w:p>
    <w:p w14:paraId="0000000C" w14:textId="77777777" w:rsidR="00ED215F" w:rsidRDefault="00F71A7F">
      <w:pPr>
        <w:spacing w:line="240" w:lineRule="auto"/>
        <w:rPr>
          <w:b/>
          <w:sz w:val="24"/>
          <w:szCs w:val="24"/>
          <w:u w:val="single"/>
        </w:rPr>
      </w:pPr>
      <w:r>
        <w:t xml:space="preserve">            </w:t>
      </w:r>
      <w:r>
        <w:rPr>
          <w:b/>
          <w:sz w:val="24"/>
          <w:szCs w:val="24"/>
          <w:u w:val="single"/>
        </w:rPr>
        <w:t>Consequences for Behavior</w:t>
      </w:r>
    </w:p>
    <w:p w14:paraId="0000000D" w14:textId="77777777" w:rsidR="00ED215F" w:rsidRDefault="00F71A7F">
      <w:pPr>
        <w:numPr>
          <w:ilvl w:val="0"/>
          <w:numId w:val="1"/>
        </w:numPr>
        <w:spacing w:line="240" w:lineRule="auto"/>
      </w:pPr>
      <w:r>
        <w:t>1</w:t>
      </w:r>
      <w:r>
        <w:rPr>
          <w:vertAlign w:val="superscript"/>
        </w:rPr>
        <w:t>st</w:t>
      </w:r>
      <w:r>
        <w:t xml:space="preserve"> Offense – Verbal Warning</w:t>
      </w:r>
    </w:p>
    <w:p w14:paraId="0000000E" w14:textId="77777777" w:rsidR="00ED215F" w:rsidRDefault="00F71A7F">
      <w:pPr>
        <w:numPr>
          <w:ilvl w:val="0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2</w:t>
      </w:r>
      <w:r>
        <w:rPr>
          <w:vertAlign w:val="superscript"/>
        </w:rPr>
        <w:t>nd</w:t>
      </w:r>
      <w:r>
        <w:t xml:space="preserve"> Offense – Contact Home</w:t>
      </w:r>
    </w:p>
    <w:p w14:paraId="0000000F" w14:textId="77777777" w:rsidR="00ED215F" w:rsidRDefault="00F71A7F">
      <w:pPr>
        <w:numPr>
          <w:ilvl w:val="0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3</w:t>
      </w:r>
      <w:r>
        <w:rPr>
          <w:vertAlign w:val="superscript"/>
        </w:rPr>
        <w:t>rd</w:t>
      </w:r>
      <w:r>
        <w:t xml:space="preserve"> Offense – Office Referral</w:t>
      </w:r>
    </w:p>
    <w:p w14:paraId="00000012" w14:textId="77777777" w:rsidR="00ED215F" w:rsidRDefault="00F71A7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Cell Phone/Earbud Policy</w:t>
      </w:r>
    </w:p>
    <w:p w14:paraId="00000013" w14:textId="77777777" w:rsidR="00ED215F" w:rsidRDefault="00F71A7F">
      <w:pPr>
        <w:numPr>
          <w:ilvl w:val="0"/>
          <w:numId w:val="2"/>
        </w:numPr>
        <w:spacing w:line="240" w:lineRule="auto"/>
      </w:pPr>
      <w:r>
        <w:t>Phones - turned off and in locker</w:t>
      </w:r>
    </w:p>
    <w:p w14:paraId="2BECBCAC" w14:textId="77777777" w:rsidR="00284D8F" w:rsidRDefault="00F71A7F">
      <w:pPr>
        <w:numPr>
          <w:ilvl w:val="0"/>
          <w:numId w:val="2"/>
        </w:numPr>
        <w:spacing w:line="240" w:lineRule="auto"/>
      </w:pPr>
      <w:r>
        <w:t>Earbuds/airpods - in locker</w:t>
      </w:r>
    </w:p>
    <w:p w14:paraId="00000014" w14:textId="42F77FC0" w:rsidR="00ED215F" w:rsidRDefault="00F71A7F">
      <w:pPr>
        <w:numPr>
          <w:ilvl w:val="0"/>
          <w:numId w:val="2"/>
        </w:numPr>
        <w:spacing w:line="240" w:lineRule="auto"/>
      </w:pPr>
      <w:r>
        <w:t>Applewatch - silent mode and DO NOT USE</w:t>
      </w:r>
    </w:p>
    <w:p w14:paraId="00000016" w14:textId="77777777" w:rsidR="00ED215F" w:rsidRDefault="00ED215F">
      <w:pPr>
        <w:spacing w:line="240" w:lineRule="auto"/>
        <w:ind w:left="720"/>
        <w:rPr>
          <w:b/>
          <w:sz w:val="24"/>
          <w:szCs w:val="24"/>
          <w:u w:val="single"/>
        </w:rPr>
      </w:pPr>
    </w:p>
    <w:p w14:paraId="00000017" w14:textId="77777777" w:rsidR="00ED215F" w:rsidRDefault="00ED215F">
      <w:pPr>
        <w:spacing w:line="240" w:lineRule="auto"/>
        <w:ind w:left="720"/>
        <w:rPr>
          <w:b/>
          <w:sz w:val="24"/>
          <w:szCs w:val="24"/>
          <w:u w:val="single"/>
        </w:rPr>
      </w:pPr>
    </w:p>
    <w:p w14:paraId="00000018" w14:textId="77777777" w:rsidR="00ED215F" w:rsidRDefault="00F71A7F">
      <w:pPr>
        <w:spacing w:line="240" w:lineRule="auto"/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Daily Required Materials</w:t>
      </w:r>
    </w:p>
    <w:p w14:paraId="00000019" w14:textId="35FF2305" w:rsidR="00ED215F" w:rsidRDefault="00F71A7F">
      <w:pPr>
        <w:numPr>
          <w:ilvl w:val="0"/>
          <w:numId w:val="3"/>
        </w:numPr>
        <w:spacing w:line="240" w:lineRule="auto"/>
      </w:pPr>
      <w:r>
        <w:t>Spiral bound notebook with lined paper</w:t>
      </w:r>
    </w:p>
    <w:p w14:paraId="0000001A" w14:textId="77777777" w:rsidR="00ED215F" w:rsidRDefault="00F71A7F">
      <w:pPr>
        <w:numPr>
          <w:ilvl w:val="0"/>
          <w:numId w:val="3"/>
        </w:numPr>
        <w:spacing w:line="240" w:lineRule="auto"/>
      </w:pPr>
      <w:r>
        <w:t>Folder with pockets (any color/style)</w:t>
      </w:r>
    </w:p>
    <w:p w14:paraId="0000001C" w14:textId="77777777" w:rsidR="00ED215F" w:rsidRDefault="00F71A7F">
      <w:pPr>
        <w:numPr>
          <w:ilvl w:val="0"/>
          <w:numId w:val="3"/>
        </w:numPr>
        <w:spacing w:line="240" w:lineRule="auto"/>
      </w:pPr>
      <w:r>
        <w:t>Pencil/red pen</w:t>
      </w:r>
    </w:p>
    <w:p w14:paraId="0000001D" w14:textId="77777777" w:rsidR="00ED215F" w:rsidRDefault="00F71A7F">
      <w:pPr>
        <w:numPr>
          <w:ilvl w:val="0"/>
          <w:numId w:val="3"/>
        </w:numPr>
        <w:spacing w:line="240" w:lineRule="auto"/>
      </w:pPr>
      <w:r>
        <w:t>Scientific Calculator (TI-30XIIS)</w:t>
      </w:r>
    </w:p>
    <w:p w14:paraId="0000001E" w14:textId="77777777" w:rsidR="00ED215F" w:rsidRDefault="00F71A7F">
      <w:pPr>
        <w:numPr>
          <w:ilvl w:val="0"/>
          <w:numId w:val="3"/>
        </w:numPr>
        <w:spacing w:line="240" w:lineRule="auto"/>
        <w:sectPr w:rsidR="00ED215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t>Whiteboard supplies (dry erase marker, eraser - can use an old sock…please wash it first!)</w:t>
      </w:r>
    </w:p>
    <w:p w14:paraId="0000001F" w14:textId="77777777" w:rsidR="00ED215F" w:rsidRDefault="00ED215F">
      <w:pPr>
        <w:ind w:left="720"/>
        <w:jc w:val="center"/>
        <w:rPr>
          <w:b/>
          <w:sz w:val="24"/>
          <w:szCs w:val="24"/>
          <w:u w:val="single"/>
        </w:rPr>
      </w:pPr>
    </w:p>
    <w:p w14:paraId="00000020" w14:textId="77777777" w:rsidR="00ED215F" w:rsidRDefault="00ED215F">
      <w:pPr>
        <w:ind w:left="720"/>
        <w:jc w:val="center"/>
        <w:rPr>
          <w:b/>
          <w:sz w:val="24"/>
          <w:szCs w:val="24"/>
          <w:u w:val="single"/>
        </w:rPr>
      </w:pPr>
    </w:p>
    <w:p w14:paraId="00000021" w14:textId="77777777" w:rsidR="00ED215F" w:rsidRDefault="00F71A7F">
      <w:pPr>
        <w:ind w:left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Assignments</w:t>
      </w:r>
    </w:p>
    <w:p w14:paraId="00000022" w14:textId="0F32F584" w:rsidR="00ED215F" w:rsidRDefault="00F71A7F">
      <w:r>
        <w:t xml:space="preserve">Daily assignments will be given. Late work will be accepted at </w:t>
      </w:r>
      <w:r>
        <w:rPr>
          <w:b/>
        </w:rPr>
        <w:t xml:space="preserve">50% credit </w:t>
      </w:r>
      <w:r>
        <w:t>u</w:t>
      </w:r>
      <w:r w:rsidR="00895AAB">
        <w:t>p</w:t>
      </w:r>
      <w:r>
        <w:t xml:space="preserve"> </w:t>
      </w:r>
      <w:r w:rsidR="00895AAB">
        <w:t xml:space="preserve">to </w:t>
      </w:r>
      <w:r>
        <w:t>the unit test.</w:t>
      </w:r>
      <w:r>
        <w:rPr>
          <w:rFonts w:ascii="Comic Sans MS" w:eastAsia="Comic Sans MS" w:hAnsi="Comic Sans MS" w:cs="Comic Sans MS"/>
        </w:rPr>
        <w:t xml:space="preserve"> </w:t>
      </w:r>
      <w:r>
        <w:t xml:space="preserve">Once the unit test is given, no late/missing work for that chapter will be accepted. </w:t>
      </w:r>
    </w:p>
    <w:p w14:paraId="00000023" w14:textId="5F8F3AB1" w:rsidR="00ED215F" w:rsidRDefault="00F71A7F">
      <w:r>
        <w:t xml:space="preserve">Excused absences will have 2 days for each day absent to do an assignment. </w:t>
      </w:r>
      <w:r w:rsidR="00FC41BD">
        <w:rPr>
          <w:color w:val="000000" w:themeColor="text1"/>
        </w:rPr>
        <w:t>T</w:t>
      </w:r>
      <w:r w:rsidRPr="00895AAB">
        <w:rPr>
          <w:color w:val="000000" w:themeColor="text1"/>
        </w:rPr>
        <w:t xml:space="preserve">he weekly agenda </w:t>
      </w:r>
      <w:r w:rsidR="00FC41BD">
        <w:rPr>
          <w:color w:val="000000" w:themeColor="text1"/>
        </w:rPr>
        <w:t xml:space="preserve">will be </w:t>
      </w:r>
      <w:r w:rsidRPr="00895AAB">
        <w:rPr>
          <w:color w:val="000000" w:themeColor="text1"/>
        </w:rPr>
        <w:t xml:space="preserve">posted on </w:t>
      </w:r>
      <w:r w:rsidR="003D37B9">
        <w:rPr>
          <w:color w:val="000000" w:themeColor="text1"/>
        </w:rPr>
        <w:t>my webpage</w:t>
      </w:r>
      <w:r w:rsidRPr="00895AAB">
        <w:rPr>
          <w:color w:val="000000" w:themeColor="text1"/>
        </w:rPr>
        <w:t xml:space="preserve"> </w:t>
      </w:r>
      <w:r w:rsidR="00FC41BD">
        <w:rPr>
          <w:color w:val="000000" w:themeColor="text1"/>
        </w:rPr>
        <w:t xml:space="preserve">to assist in </w:t>
      </w:r>
      <w:r w:rsidR="00080A1B">
        <w:rPr>
          <w:color w:val="000000" w:themeColor="text1"/>
        </w:rPr>
        <w:t xml:space="preserve">finding missing assignments </w:t>
      </w:r>
      <w:r w:rsidRPr="00895AAB">
        <w:rPr>
          <w:color w:val="000000" w:themeColor="text1"/>
        </w:rPr>
        <w:t xml:space="preserve">when absences occur. </w:t>
      </w:r>
    </w:p>
    <w:p w14:paraId="00000024" w14:textId="77777777" w:rsidR="00ED215F" w:rsidRDefault="00ED215F">
      <w:pPr>
        <w:jc w:val="center"/>
        <w:rPr>
          <w:b/>
          <w:sz w:val="24"/>
          <w:szCs w:val="24"/>
          <w:u w:val="single"/>
        </w:rPr>
      </w:pPr>
    </w:p>
    <w:p w14:paraId="00000025" w14:textId="77777777" w:rsidR="00ED215F" w:rsidRDefault="00ED215F">
      <w:pPr>
        <w:jc w:val="center"/>
        <w:rPr>
          <w:b/>
          <w:sz w:val="24"/>
          <w:szCs w:val="24"/>
          <w:u w:val="single"/>
        </w:rPr>
      </w:pPr>
    </w:p>
    <w:p w14:paraId="00000026" w14:textId="77777777" w:rsidR="00ED215F" w:rsidRDefault="00F71A7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Grades</w:t>
      </w:r>
    </w:p>
    <w:p w14:paraId="00000027" w14:textId="77777777" w:rsidR="00ED215F" w:rsidRDefault="00F71A7F">
      <w:r>
        <w:t>Grades are based on daily assignments, quizzes, and tests. Assignments and daily work are worth 40% of the total grade. Tests and quizzes are worth 60% of the total grade.</w:t>
      </w:r>
    </w:p>
    <w:p w14:paraId="00000028" w14:textId="77777777" w:rsidR="00ED215F" w:rsidRDefault="00ED215F"/>
    <w:p w14:paraId="00000029" w14:textId="77777777" w:rsidR="00ED215F" w:rsidRDefault="00ED215F">
      <w:pPr>
        <w:jc w:val="center"/>
        <w:rPr>
          <w:b/>
        </w:rPr>
      </w:pPr>
    </w:p>
    <w:p w14:paraId="0000002A" w14:textId="77777777" w:rsidR="00ED215F" w:rsidRDefault="00ED215F">
      <w:pPr>
        <w:jc w:val="center"/>
        <w:rPr>
          <w:b/>
        </w:rPr>
      </w:pPr>
    </w:p>
    <w:p w14:paraId="0000002B" w14:textId="57C5449E" w:rsidR="00ED215F" w:rsidRDefault="00F71A7F">
      <w:pPr>
        <w:jc w:val="center"/>
        <w:sectPr w:rsidR="00ED215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b/>
        </w:rPr>
        <w:t>Grading Scale</w:t>
      </w:r>
    </w:p>
    <w:p w14:paraId="0000002C" w14:textId="4F6F7750" w:rsidR="00ED215F" w:rsidRDefault="00F71A7F">
      <w:pPr>
        <w:spacing w:line="240" w:lineRule="auto"/>
      </w:pPr>
      <w:r>
        <w:t>A 100-9</w:t>
      </w:r>
      <w:r w:rsidR="00284D8F">
        <w:t>0</w:t>
      </w:r>
      <w:r>
        <w:t>%</w:t>
      </w:r>
    </w:p>
    <w:p w14:paraId="0000002F" w14:textId="47013086" w:rsidR="00ED215F" w:rsidRDefault="00F71A7F">
      <w:pPr>
        <w:spacing w:line="240" w:lineRule="auto"/>
      </w:pPr>
      <w:r>
        <w:t>B 8</w:t>
      </w:r>
      <w:r w:rsidR="00284D8F">
        <w:t>9</w:t>
      </w:r>
      <w:r>
        <w:t>-8</w:t>
      </w:r>
      <w:r w:rsidR="00284D8F">
        <w:t>0%</w:t>
      </w:r>
    </w:p>
    <w:p w14:paraId="00000032" w14:textId="1AAF0FAA" w:rsidR="00ED215F" w:rsidRDefault="00F71A7F">
      <w:pPr>
        <w:spacing w:line="240" w:lineRule="auto"/>
      </w:pPr>
      <w:r>
        <w:t>C 7</w:t>
      </w:r>
      <w:r w:rsidR="00284D8F">
        <w:t>9</w:t>
      </w:r>
      <w:r>
        <w:t>-7</w:t>
      </w:r>
      <w:r w:rsidR="00284D8F">
        <w:t>0</w:t>
      </w:r>
      <w:r>
        <w:t>%</w:t>
      </w:r>
    </w:p>
    <w:p w14:paraId="00000035" w14:textId="4ADED1EF" w:rsidR="00ED215F" w:rsidRDefault="00F71A7F">
      <w:pPr>
        <w:spacing w:line="240" w:lineRule="auto"/>
      </w:pPr>
      <w:r>
        <w:t>D 6</w:t>
      </w:r>
      <w:r w:rsidR="00284D8F">
        <w:t>9</w:t>
      </w:r>
      <w:r>
        <w:t>-6</w:t>
      </w:r>
      <w:r w:rsidR="00284D8F">
        <w:t>0</w:t>
      </w:r>
      <w:r>
        <w:t>%</w:t>
      </w:r>
    </w:p>
    <w:p w14:paraId="00000037" w14:textId="77777777" w:rsidR="00ED215F" w:rsidRDefault="00F71A7F">
      <w:pPr>
        <w:spacing w:line="240" w:lineRule="auto"/>
        <w:sectPr w:rsidR="00ED215F">
          <w:type w:val="continuous"/>
          <w:pgSz w:w="12240" w:h="15840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 w:space="0"/>
          </w:cols>
        </w:sectPr>
      </w:pPr>
      <w:r>
        <w:t>F Below 60%</w:t>
      </w:r>
    </w:p>
    <w:p w14:paraId="00000038" w14:textId="77777777" w:rsidR="00ED215F" w:rsidRDefault="00F71A7F">
      <w:pPr>
        <w:spacing w:before="200" w:after="200"/>
      </w:pPr>
      <w:r>
        <w:rPr>
          <w:rFonts w:ascii="Comic Sans MS" w:eastAsia="Comic Sans MS" w:hAnsi="Comic Sans MS" w:cs="Comic Sans MS"/>
        </w:rPr>
        <w:t xml:space="preserve"> </w:t>
      </w:r>
    </w:p>
    <w:sectPr w:rsidR="00ED215F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F607A"/>
    <w:multiLevelType w:val="multilevel"/>
    <w:tmpl w:val="ED06B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6D4511"/>
    <w:multiLevelType w:val="multilevel"/>
    <w:tmpl w:val="BE289D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4D77AE"/>
    <w:multiLevelType w:val="multilevel"/>
    <w:tmpl w:val="42E6C2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02A47FB"/>
    <w:multiLevelType w:val="multilevel"/>
    <w:tmpl w:val="79E24D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5799135">
    <w:abstractNumId w:val="2"/>
  </w:num>
  <w:num w:numId="2" w16cid:durableId="1438868010">
    <w:abstractNumId w:val="0"/>
  </w:num>
  <w:num w:numId="3" w16cid:durableId="782653002">
    <w:abstractNumId w:val="1"/>
  </w:num>
  <w:num w:numId="4" w16cid:durableId="1682508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5F"/>
    <w:rsid w:val="00080A1B"/>
    <w:rsid w:val="00284D8F"/>
    <w:rsid w:val="003D37B9"/>
    <w:rsid w:val="00452CDF"/>
    <w:rsid w:val="00624F18"/>
    <w:rsid w:val="00752CCD"/>
    <w:rsid w:val="007F6A70"/>
    <w:rsid w:val="00807648"/>
    <w:rsid w:val="0084176A"/>
    <w:rsid w:val="00895AAB"/>
    <w:rsid w:val="00C51341"/>
    <w:rsid w:val="00D64549"/>
    <w:rsid w:val="00ED215F"/>
    <w:rsid w:val="00F71A7F"/>
    <w:rsid w:val="00FC41BD"/>
    <w:rsid w:val="00FE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B1FFF"/>
  <w15:docId w15:val="{8B42131A-0D54-4F32-8D6C-AD5654C1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Crawford</dc:creator>
  <cp:lastModifiedBy>Crawford, Shelley</cp:lastModifiedBy>
  <cp:revision>5</cp:revision>
  <dcterms:created xsi:type="dcterms:W3CDTF">2024-08-28T17:43:00Z</dcterms:created>
  <dcterms:modified xsi:type="dcterms:W3CDTF">2024-08-28T19:40:00Z</dcterms:modified>
</cp:coreProperties>
</file>